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31F" w:rsidRPr="00AE431F" w:rsidRDefault="00AE431F" w:rsidP="00AE431F">
      <w:pPr>
        <w:snapToGrid w:val="0"/>
        <w:spacing w:beforeLines="50" w:before="180"/>
        <w:jc w:val="center"/>
        <w:rPr>
          <w:rFonts w:ascii="Calibri" w:eastAsia="標楷體" w:hAnsi="Calibri" w:cs="Calibri"/>
          <w:b/>
          <w:sz w:val="32"/>
          <w:szCs w:val="32"/>
        </w:rPr>
      </w:pPr>
      <w:r w:rsidRPr="00AE431F">
        <w:rPr>
          <w:rFonts w:ascii="Calibri" w:eastAsia="標楷體" w:hAnsi="Calibri" w:cs="Calibri"/>
          <w:b/>
          <w:sz w:val="32"/>
          <w:szCs w:val="32"/>
        </w:rPr>
        <w:t>Sponsorship</w:t>
      </w:r>
    </w:p>
    <w:p w:rsidR="00470EFE" w:rsidRPr="009737E9" w:rsidRDefault="00470EFE" w:rsidP="00D13A14">
      <w:pPr>
        <w:snapToGrid w:val="0"/>
        <w:spacing w:beforeLines="50" w:before="180"/>
        <w:jc w:val="both"/>
        <w:rPr>
          <w:rFonts w:ascii="Calibri" w:eastAsia="標楷體" w:hAnsi="Calibri" w:cs="Calibri"/>
          <w:sz w:val="28"/>
          <w:szCs w:val="28"/>
        </w:rPr>
      </w:pPr>
      <w:r w:rsidRPr="00470EFE">
        <w:rPr>
          <w:rFonts w:ascii="Calibri" w:eastAsia="標楷體" w:hAnsi="Calibri" w:cs="Calibri"/>
          <w:sz w:val="28"/>
          <w:szCs w:val="28"/>
        </w:rPr>
        <w:t xml:space="preserve">In response to the trend of technological development, the </w:t>
      </w:r>
      <w:r w:rsidR="009717F7">
        <w:rPr>
          <w:rFonts w:ascii="Calibri" w:eastAsia="標楷體" w:hAnsi="Calibri" w:cs="Calibri"/>
          <w:sz w:val="28"/>
          <w:szCs w:val="28"/>
        </w:rPr>
        <w:t>Executive C</w:t>
      </w:r>
      <w:r w:rsidRPr="00470EFE">
        <w:rPr>
          <w:rFonts w:ascii="Calibri" w:eastAsia="標楷體" w:hAnsi="Calibri" w:cs="Calibri"/>
          <w:sz w:val="28"/>
          <w:szCs w:val="28"/>
        </w:rPr>
        <w:t>ommittee</w:t>
      </w:r>
      <w:r w:rsidR="008C4150">
        <w:rPr>
          <w:rFonts w:ascii="Calibri" w:eastAsia="標楷體" w:hAnsi="Calibri" w:cs="Calibri" w:hint="eastAsia"/>
          <w:sz w:val="28"/>
          <w:szCs w:val="28"/>
        </w:rPr>
        <w:t xml:space="preserve"> </w:t>
      </w:r>
      <w:r w:rsidR="008C4150" w:rsidRPr="009737E9">
        <w:rPr>
          <w:rFonts w:ascii="Calibri" w:eastAsia="標楷體" w:hAnsi="Calibri" w:cs="Calibri" w:hint="eastAsia"/>
          <w:sz w:val="28"/>
          <w:szCs w:val="28"/>
        </w:rPr>
        <w:t>Me</w:t>
      </w:r>
      <w:r w:rsidR="008C4150" w:rsidRPr="009737E9">
        <w:rPr>
          <w:rFonts w:ascii="Calibri" w:eastAsia="標楷體" w:hAnsi="Calibri" w:cs="Calibri"/>
          <w:sz w:val="28"/>
          <w:szCs w:val="28"/>
        </w:rPr>
        <w:t>mbers</w:t>
      </w:r>
      <w:r w:rsidR="009717F7" w:rsidRPr="009737E9">
        <w:rPr>
          <w:rFonts w:ascii="Calibri" w:eastAsia="標楷體" w:hAnsi="Calibri" w:cs="Calibri"/>
          <w:sz w:val="28"/>
          <w:szCs w:val="28"/>
        </w:rPr>
        <w:t xml:space="preserve"> </w:t>
      </w:r>
      <w:r w:rsidRPr="009737E9">
        <w:rPr>
          <w:rFonts w:ascii="Calibri" w:eastAsia="標楷體" w:hAnsi="Calibri" w:cs="Calibri"/>
          <w:sz w:val="28"/>
          <w:szCs w:val="28"/>
        </w:rPr>
        <w:t>decided that from 2023, TSA &amp; DAT would be merged into one, name as the International VLSI Symposium on Technology, Systems and Applications</w:t>
      </w:r>
      <w:r w:rsidR="000D7558" w:rsidRPr="009737E9">
        <w:rPr>
          <w:rFonts w:ascii="Calibri" w:eastAsia="標楷體" w:hAnsi="Calibri" w:cs="Calibri" w:hint="eastAsia"/>
          <w:sz w:val="28"/>
          <w:szCs w:val="28"/>
        </w:rPr>
        <w:t xml:space="preserve"> (VLSI TSA)</w:t>
      </w:r>
      <w:r w:rsidRPr="009737E9">
        <w:rPr>
          <w:rFonts w:ascii="Calibri" w:eastAsia="標楷體" w:hAnsi="Calibri" w:cs="Calibri"/>
          <w:sz w:val="28"/>
          <w:szCs w:val="28"/>
        </w:rPr>
        <w:t>, covering a wider range of forward-looking field technologies, enriching the content of the seminars, and maintaining an annual holding.</w:t>
      </w:r>
    </w:p>
    <w:p w:rsidR="00775E09" w:rsidRPr="009737E9" w:rsidRDefault="00C25B07" w:rsidP="00D13A14">
      <w:pPr>
        <w:snapToGrid w:val="0"/>
        <w:spacing w:beforeLines="50" w:before="180"/>
        <w:jc w:val="both"/>
        <w:rPr>
          <w:rFonts w:ascii="Calibri" w:eastAsia="標楷體" w:hAnsi="Calibri" w:cs="Calibri"/>
          <w:sz w:val="28"/>
          <w:szCs w:val="28"/>
        </w:rPr>
      </w:pPr>
      <w:r w:rsidRPr="009737E9">
        <w:rPr>
          <w:rFonts w:ascii="Calibri" w:eastAsia="標楷體" w:hAnsi="Calibri" w:cs="Calibri"/>
          <w:sz w:val="28"/>
          <w:szCs w:val="28"/>
        </w:rPr>
        <w:t>The International Symposium on Technology, Systems and Applications</w:t>
      </w:r>
      <w:r w:rsidR="000D7558" w:rsidRPr="009737E9">
        <w:rPr>
          <w:rFonts w:ascii="Calibri" w:eastAsia="標楷體" w:hAnsi="Calibri" w:cs="Calibri" w:hint="eastAsia"/>
          <w:sz w:val="28"/>
          <w:szCs w:val="28"/>
        </w:rPr>
        <w:t xml:space="preserve"> </w:t>
      </w:r>
      <w:r w:rsidRPr="009737E9">
        <w:rPr>
          <w:rFonts w:ascii="Calibri" w:eastAsia="標楷體" w:hAnsi="Calibri" w:cs="Calibri"/>
          <w:sz w:val="28"/>
          <w:szCs w:val="28"/>
        </w:rPr>
        <w:t>is</w:t>
      </w:r>
      <w:r w:rsidR="001E28CF" w:rsidRPr="009737E9">
        <w:rPr>
          <w:rFonts w:ascii="Calibri" w:eastAsia="標楷體" w:hAnsi="Calibri" w:cs="Calibri"/>
          <w:sz w:val="28"/>
          <w:szCs w:val="28"/>
        </w:rPr>
        <w:t xml:space="preserve"> the premier international events that bring together outstanding experts in </w:t>
      </w:r>
      <w:r w:rsidR="00583CB6" w:rsidRPr="009737E9">
        <w:rPr>
          <w:rFonts w:ascii="Calibri" w:eastAsia="標楷體" w:hAnsi="Calibri" w:cs="Calibri"/>
          <w:sz w:val="28"/>
          <w:szCs w:val="28"/>
        </w:rPr>
        <w:t xml:space="preserve">the area of </w:t>
      </w:r>
      <w:r w:rsidR="001E28CF" w:rsidRPr="009737E9">
        <w:rPr>
          <w:rFonts w:ascii="Calibri" w:eastAsia="標楷體" w:hAnsi="Calibri" w:cs="Calibri"/>
          <w:sz w:val="28"/>
          <w:szCs w:val="28"/>
        </w:rPr>
        <w:t xml:space="preserve">device design, components technology and automation systems sciences in an </w:t>
      </w:r>
      <w:r w:rsidR="00470EFE" w:rsidRPr="009737E9">
        <w:rPr>
          <w:rFonts w:ascii="Calibri" w:eastAsia="標楷體" w:hAnsi="Calibri" w:cs="Calibri"/>
          <w:sz w:val="28"/>
          <w:szCs w:val="28"/>
        </w:rPr>
        <w:t>atmosphere</w:t>
      </w:r>
      <w:r w:rsidR="001E28CF" w:rsidRPr="009737E9">
        <w:rPr>
          <w:rFonts w:ascii="Calibri" w:eastAsia="標楷體" w:hAnsi="Calibri" w:cs="Calibri"/>
          <w:sz w:val="28"/>
          <w:szCs w:val="28"/>
        </w:rPr>
        <w:t xml:space="preserve"> of technical exchange and state-of-the-art innovations. The 202</w:t>
      </w:r>
      <w:r w:rsidRPr="009737E9">
        <w:rPr>
          <w:rFonts w:ascii="Calibri" w:eastAsia="標楷體" w:hAnsi="Calibri" w:cs="Calibri"/>
          <w:sz w:val="28"/>
          <w:szCs w:val="28"/>
        </w:rPr>
        <w:t>3 VLSI</w:t>
      </w:r>
      <w:r w:rsidR="00E1021E" w:rsidRPr="009737E9">
        <w:rPr>
          <w:rFonts w:ascii="Calibri" w:eastAsia="標楷體" w:hAnsi="Calibri" w:cs="Calibri"/>
          <w:sz w:val="28"/>
          <w:szCs w:val="28"/>
        </w:rPr>
        <w:t xml:space="preserve"> </w:t>
      </w:r>
      <w:r w:rsidR="000D7558" w:rsidRPr="009737E9">
        <w:rPr>
          <w:rFonts w:ascii="Calibri" w:eastAsia="標楷體" w:hAnsi="Calibri" w:cs="Calibri" w:hint="eastAsia"/>
          <w:sz w:val="28"/>
          <w:szCs w:val="28"/>
        </w:rPr>
        <w:t xml:space="preserve">TSA </w:t>
      </w:r>
      <w:r w:rsidRPr="009737E9">
        <w:rPr>
          <w:rFonts w:ascii="Calibri" w:eastAsia="標楷體" w:hAnsi="Calibri" w:cs="Calibri"/>
          <w:sz w:val="28"/>
          <w:szCs w:val="28"/>
        </w:rPr>
        <w:t>symposium</w:t>
      </w:r>
      <w:r w:rsidR="001E28CF" w:rsidRPr="009737E9">
        <w:rPr>
          <w:rFonts w:ascii="Calibri" w:eastAsia="標楷體" w:hAnsi="Calibri" w:cs="Calibri"/>
          <w:sz w:val="28"/>
          <w:szCs w:val="28"/>
        </w:rPr>
        <w:t xml:space="preserve"> will be held at the Ambassador Hotel Hsinchu, Taiwan, during April </w:t>
      </w:r>
      <w:r w:rsidRPr="009737E9">
        <w:rPr>
          <w:rFonts w:ascii="Calibri" w:eastAsia="標楷體" w:hAnsi="Calibri" w:cs="Calibri" w:hint="eastAsia"/>
          <w:sz w:val="28"/>
          <w:szCs w:val="28"/>
        </w:rPr>
        <w:t>17</w:t>
      </w:r>
      <w:r w:rsidR="00415E55" w:rsidRPr="009737E9">
        <w:rPr>
          <w:rFonts w:ascii="Calibri" w:eastAsia="標楷體" w:hAnsi="Calibri" w:cs="Calibri" w:hint="eastAsia"/>
          <w:sz w:val="28"/>
          <w:szCs w:val="28"/>
        </w:rPr>
        <w:t xml:space="preserve"> </w:t>
      </w:r>
      <w:r w:rsidR="001E28CF" w:rsidRPr="009737E9">
        <w:rPr>
          <w:rFonts w:ascii="Calibri" w:eastAsia="標楷體" w:hAnsi="Calibri" w:cs="Calibri"/>
          <w:sz w:val="28"/>
          <w:szCs w:val="28"/>
        </w:rPr>
        <w:t>-</w:t>
      </w:r>
      <w:r w:rsidR="00415E55" w:rsidRPr="009737E9">
        <w:rPr>
          <w:rFonts w:ascii="Calibri" w:eastAsia="標楷體" w:hAnsi="Calibri" w:cs="Calibri" w:hint="eastAsia"/>
          <w:sz w:val="28"/>
          <w:szCs w:val="28"/>
        </w:rPr>
        <w:t xml:space="preserve"> </w:t>
      </w:r>
      <w:r w:rsidR="001E28CF" w:rsidRPr="009737E9">
        <w:rPr>
          <w:rFonts w:ascii="Calibri" w:eastAsia="標楷體" w:hAnsi="Calibri" w:cs="Calibri"/>
          <w:sz w:val="28"/>
          <w:szCs w:val="28"/>
        </w:rPr>
        <w:t>April 2</w:t>
      </w:r>
      <w:r w:rsidRPr="009737E9">
        <w:rPr>
          <w:rFonts w:ascii="Calibri" w:eastAsia="標楷體" w:hAnsi="Calibri" w:cs="Calibri" w:hint="eastAsia"/>
          <w:sz w:val="28"/>
          <w:szCs w:val="28"/>
        </w:rPr>
        <w:t>0</w:t>
      </w:r>
      <w:r w:rsidR="001E28CF" w:rsidRPr="009737E9">
        <w:rPr>
          <w:rFonts w:ascii="Calibri" w:eastAsia="標楷體" w:hAnsi="Calibri" w:cs="Calibri"/>
          <w:sz w:val="28"/>
          <w:szCs w:val="28"/>
        </w:rPr>
        <w:t>.</w:t>
      </w:r>
      <w:r w:rsidR="00B84BD4" w:rsidRPr="009737E9">
        <w:rPr>
          <w:rFonts w:ascii="Calibri" w:eastAsia="標楷體" w:hAnsi="Calibri" w:cs="Calibri"/>
          <w:sz w:val="28"/>
          <w:szCs w:val="28"/>
        </w:rPr>
        <w:t xml:space="preserve"> </w:t>
      </w:r>
      <w:r w:rsidR="00775E09" w:rsidRPr="009737E9">
        <w:rPr>
          <w:rFonts w:ascii="Calibri" w:eastAsia="標楷體" w:hAnsi="Calibri" w:cs="Calibri"/>
          <w:sz w:val="28"/>
          <w:szCs w:val="28"/>
        </w:rPr>
        <w:t>The 202</w:t>
      </w:r>
      <w:r w:rsidRPr="009737E9">
        <w:rPr>
          <w:rFonts w:ascii="Calibri" w:eastAsia="標楷體" w:hAnsi="Calibri" w:cs="Calibri" w:hint="eastAsia"/>
          <w:sz w:val="28"/>
          <w:szCs w:val="28"/>
        </w:rPr>
        <w:t>3</w:t>
      </w:r>
      <w:r w:rsidR="00F12728" w:rsidRPr="009737E9">
        <w:rPr>
          <w:rFonts w:ascii="Calibri" w:eastAsia="標楷體" w:hAnsi="Calibri" w:cs="Calibri"/>
          <w:sz w:val="28"/>
          <w:szCs w:val="28"/>
        </w:rPr>
        <w:t xml:space="preserve"> event is</w:t>
      </w:r>
      <w:r w:rsidR="00437949" w:rsidRPr="009737E9">
        <w:rPr>
          <w:rFonts w:ascii="Calibri" w:eastAsia="標楷體" w:hAnsi="Calibri" w:cs="Calibri"/>
          <w:sz w:val="28"/>
          <w:szCs w:val="28"/>
        </w:rPr>
        <w:t xml:space="preserve"> planned</w:t>
      </w:r>
      <w:r w:rsidR="0070294B" w:rsidRPr="009737E9">
        <w:rPr>
          <w:rFonts w:ascii="Calibri" w:eastAsia="標楷體" w:hAnsi="Calibri" w:cs="Calibri"/>
          <w:sz w:val="28"/>
          <w:szCs w:val="28"/>
        </w:rPr>
        <w:t xml:space="preserve"> as </w:t>
      </w:r>
      <w:r w:rsidR="00775E09" w:rsidRPr="009737E9">
        <w:rPr>
          <w:rFonts w:ascii="Calibri" w:eastAsia="標楷體" w:hAnsi="Calibri" w:cs="Calibri"/>
          <w:sz w:val="28"/>
          <w:szCs w:val="28"/>
        </w:rPr>
        <w:t>hybrid format</w:t>
      </w:r>
      <w:r w:rsidR="0070294B" w:rsidRPr="009737E9">
        <w:rPr>
          <w:rFonts w:ascii="Calibri" w:eastAsia="標楷體" w:hAnsi="Calibri" w:cs="Calibri"/>
          <w:sz w:val="28"/>
          <w:szCs w:val="28"/>
        </w:rPr>
        <w:t xml:space="preserve"> </w:t>
      </w:r>
      <w:r w:rsidR="00775E09" w:rsidRPr="009737E9">
        <w:rPr>
          <w:rFonts w:ascii="Calibri" w:eastAsia="標楷體" w:hAnsi="Calibri" w:cs="Calibri"/>
          <w:sz w:val="28"/>
          <w:szCs w:val="28"/>
        </w:rPr>
        <w:t xml:space="preserve">same </w:t>
      </w:r>
      <w:r w:rsidR="0070294B" w:rsidRPr="009737E9">
        <w:rPr>
          <w:rFonts w:ascii="Calibri" w:eastAsia="標楷體" w:hAnsi="Calibri" w:cs="Calibri"/>
          <w:sz w:val="28"/>
          <w:szCs w:val="28"/>
        </w:rPr>
        <w:t>as</w:t>
      </w:r>
      <w:r w:rsidR="00775E09" w:rsidRPr="009737E9">
        <w:rPr>
          <w:rFonts w:ascii="Calibri" w:eastAsia="標楷體" w:hAnsi="Calibri" w:cs="Calibri"/>
          <w:sz w:val="28"/>
          <w:szCs w:val="28"/>
        </w:rPr>
        <w:t xml:space="preserve"> 202</w:t>
      </w:r>
      <w:r w:rsidRPr="009737E9">
        <w:rPr>
          <w:rFonts w:ascii="Calibri" w:eastAsia="標楷體" w:hAnsi="Calibri" w:cs="Calibri" w:hint="eastAsia"/>
          <w:sz w:val="28"/>
          <w:szCs w:val="28"/>
        </w:rPr>
        <w:t>2</w:t>
      </w:r>
      <w:r w:rsidR="00775E09" w:rsidRPr="009737E9">
        <w:rPr>
          <w:rFonts w:ascii="Calibri" w:eastAsia="標楷體" w:hAnsi="Calibri" w:cs="Calibri"/>
          <w:sz w:val="28"/>
          <w:szCs w:val="28"/>
        </w:rPr>
        <w:t xml:space="preserve">, incorporating both </w:t>
      </w:r>
      <w:r w:rsidR="00503348" w:rsidRPr="009737E9">
        <w:rPr>
          <w:rFonts w:ascii="Calibri" w:eastAsia="標楷體" w:hAnsi="Calibri" w:cs="Calibri"/>
          <w:sz w:val="28"/>
          <w:szCs w:val="28"/>
        </w:rPr>
        <w:t>vi</w:t>
      </w:r>
      <w:r w:rsidR="00DE6190" w:rsidRPr="009737E9">
        <w:rPr>
          <w:rFonts w:ascii="Calibri" w:eastAsia="標楷體" w:hAnsi="Calibri" w:cs="Calibri"/>
          <w:sz w:val="28"/>
          <w:szCs w:val="28"/>
        </w:rPr>
        <w:t>rt</w:t>
      </w:r>
      <w:r w:rsidR="00503348" w:rsidRPr="009737E9">
        <w:rPr>
          <w:rFonts w:ascii="Calibri" w:eastAsia="標楷體" w:hAnsi="Calibri" w:cs="Calibri"/>
          <w:sz w:val="28"/>
          <w:szCs w:val="28"/>
        </w:rPr>
        <w:t>ual</w:t>
      </w:r>
      <w:r w:rsidR="00775E09" w:rsidRPr="009737E9">
        <w:rPr>
          <w:rFonts w:ascii="Calibri" w:eastAsia="標楷體" w:hAnsi="Calibri" w:cs="Calibri"/>
          <w:sz w:val="28"/>
          <w:szCs w:val="28"/>
        </w:rPr>
        <w:t xml:space="preserve"> and face-to-face elements.</w:t>
      </w:r>
    </w:p>
    <w:p w:rsidR="00BF56C2" w:rsidRPr="009737E9" w:rsidRDefault="001E28CF" w:rsidP="00D13A14">
      <w:pPr>
        <w:snapToGrid w:val="0"/>
        <w:spacing w:beforeLines="50" w:before="180"/>
        <w:jc w:val="both"/>
        <w:rPr>
          <w:rFonts w:ascii="Calibri" w:eastAsia="Arial Unicode MS" w:hAnsi="Calibri" w:cs="Calibri"/>
          <w:color w:val="A6A6A6" w:themeColor="background1" w:themeShade="A6"/>
          <w:sz w:val="28"/>
          <w:szCs w:val="28"/>
        </w:rPr>
      </w:pPr>
      <w:r w:rsidRPr="009737E9">
        <w:rPr>
          <w:rFonts w:ascii="Calibri" w:eastAsia="標楷體" w:hAnsi="Calibri" w:cs="Calibri"/>
          <w:color w:val="000000" w:themeColor="text1"/>
          <w:sz w:val="28"/>
          <w:szCs w:val="28"/>
        </w:rPr>
        <w:t>In 202</w:t>
      </w:r>
      <w:r w:rsidR="00C25B07" w:rsidRPr="009737E9">
        <w:rPr>
          <w:rFonts w:ascii="Calibri" w:eastAsia="標楷體" w:hAnsi="Calibri" w:cs="Calibri" w:hint="eastAsia"/>
          <w:color w:val="000000" w:themeColor="text1"/>
          <w:sz w:val="28"/>
          <w:szCs w:val="28"/>
        </w:rPr>
        <w:t>3</w:t>
      </w:r>
      <w:r w:rsidRPr="009737E9">
        <w:rPr>
          <w:rFonts w:ascii="Calibri" w:eastAsia="標楷體" w:hAnsi="Calibri" w:cs="Calibri"/>
          <w:color w:val="000000" w:themeColor="text1"/>
          <w:sz w:val="28"/>
          <w:szCs w:val="28"/>
        </w:rPr>
        <w:t xml:space="preserve">, </w:t>
      </w:r>
      <w:r w:rsidR="009E2A04" w:rsidRPr="009737E9">
        <w:rPr>
          <w:rFonts w:ascii="Calibri" w:eastAsia="標楷體" w:hAnsi="Calibri" w:cs="Calibri"/>
          <w:color w:val="000000" w:themeColor="text1"/>
          <w:sz w:val="28"/>
          <w:szCs w:val="28"/>
        </w:rPr>
        <w:t xml:space="preserve">Muhammad Ashraful </w:t>
      </w:r>
      <w:proofErr w:type="spellStart"/>
      <w:r w:rsidR="009E2A04" w:rsidRPr="009737E9">
        <w:rPr>
          <w:rFonts w:ascii="Calibri" w:eastAsia="標楷體" w:hAnsi="Calibri" w:cs="Calibri"/>
          <w:color w:val="000000" w:themeColor="text1"/>
          <w:sz w:val="28"/>
          <w:szCs w:val="28"/>
        </w:rPr>
        <w:t>Alam</w:t>
      </w:r>
      <w:proofErr w:type="spellEnd"/>
      <w:r w:rsidR="00F00249" w:rsidRPr="009737E9">
        <w:rPr>
          <w:rFonts w:ascii="Calibri" w:eastAsia="Arial Unicode MS" w:hAnsi="Calibri" w:cs="Calibri"/>
          <w:color w:val="A6A6A6" w:themeColor="background1" w:themeShade="A6"/>
          <w:sz w:val="28"/>
          <w:szCs w:val="28"/>
        </w:rPr>
        <w:t xml:space="preserve"> </w:t>
      </w:r>
      <w:r w:rsidR="00871570" w:rsidRPr="009737E9">
        <w:rPr>
          <w:rFonts w:ascii="Calibri" w:eastAsia="Arial Unicode MS" w:hAnsi="Calibri" w:cs="Calibri"/>
          <w:color w:val="000000" w:themeColor="text1"/>
          <w:sz w:val="28"/>
          <w:szCs w:val="28"/>
        </w:rPr>
        <w:t>from</w:t>
      </w:r>
      <w:r w:rsidR="00F00249" w:rsidRPr="009737E9">
        <w:rPr>
          <w:rFonts w:ascii="Calibri" w:eastAsia="Arial Unicode MS" w:hAnsi="Calibri" w:cs="Calibri"/>
          <w:color w:val="A6A6A6" w:themeColor="background1" w:themeShade="A6"/>
          <w:sz w:val="28"/>
          <w:szCs w:val="28"/>
        </w:rPr>
        <w:t xml:space="preserve"> </w:t>
      </w:r>
      <w:r w:rsidR="009E2A04" w:rsidRPr="009737E9">
        <w:rPr>
          <w:rFonts w:ascii="Calibri" w:eastAsia="Arial Unicode MS" w:hAnsi="Calibri" w:cs="Calibri"/>
          <w:color w:val="000000" w:themeColor="text1"/>
          <w:sz w:val="28"/>
          <w:szCs w:val="28"/>
        </w:rPr>
        <w:t>Purdue University</w:t>
      </w:r>
      <w:r w:rsidR="00871570" w:rsidRPr="009737E9">
        <w:rPr>
          <w:rFonts w:ascii="Calibri" w:eastAsia="Arial Unicode MS" w:hAnsi="Calibri" w:cs="Calibri"/>
          <w:color w:val="000000" w:themeColor="text1"/>
          <w:sz w:val="28"/>
          <w:szCs w:val="28"/>
        </w:rPr>
        <w:t xml:space="preserve"> will talk about</w:t>
      </w:r>
      <w:r w:rsidRPr="009737E9">
        <w:rPr>
          <w:rFonts w:ascii="Calibri" w:eastAsia="Arial Unicode MS" w:hAnsi="Calibri" w:cs="Calibri"/>
          <w:color w:val="A6A6A6" w:themeColor="background1" w:themeShade="A6"/>
          <w:sz w:val="28"/>
          <w:szCs w:val="28"/>
        </w:rPr>
        <w:t xml:space="preserve"> </w:t>
      </w:r>
      <w:r w:rsidR="00871570" w:rsidRPr="009737E9">
        <w:rPr>
          <w:rFonts w:ascii="Calibri" w:eastAsia="Arial Unicode MS" w:hAnsi="Calibri" w:cs="Calibri"/>
          <w:color w:val="000000" w:themeColor="text1"/>
          <w:sz w:val="28"/>
          <w:szCs w:val="28"/>
        </w:rPr>
        <w:t>“</w:t>
      </w:r>
      <w:r w:rsidR="009E2A04" w:rsidRPr="009737E9">
        <w:rPr>
          <w:rFonts w:ascii="Calibri" w:eastAsia="Arial Unicode MS" w:hAnsi="Calibri" w:cs="Calibri"/>
          <w:color w:val="000000" w:themeColor="text1"/>
          <w:sz w:val="28"/>
          <w:szCs w:val="28"/>
        </w:rPr>
        <w:t>AI fundamentals and practices</w:t>
      </w:r>
      <w:r w:rsidR="00871570" w:rsidRPr="009737E9">
        <w:rPr>
          <w:rFonts w:ascii="Calibri" w:hAnsi="Calibri" w:cs="Calibri"/>
          <w:color w:val="000000" w:themeColor="text1"/>
          <w:sz w:val="28"/>
          <w:szCs w:val="28"/>
        </w:rPr>
        <w:t>”.</w:t>
      </w:r>
      <w:r w:rsidR="0028497B" w:rsidRPr="009737E9">
        <w:rPr>
          <w:rFonts w:ascii="Calibri" w:hAnsi="Calibri" w:cs="Calibri"/>
          <w:color w:val="A6A6A6" w:themeColor="background1" w:themeShade="A6"/>
          <w:sz w:val="28"/>
          <w:szCs w:val="28"/>
        </w:rPr>
        <w:t xml:space="preserve"> </w:t>
      </w:r>
      <w:r w:rsidR="009E2A04" w:rsidRPr="009737E9">
        <w:rPr>
          <w:rFonts w:ascii="Calibri" w:hAnsi="Calibri" w:cs="Calibri"/>
          <w:color w:val="000000" w:themeColor="text1"/>
          <w:sz w:val="28"/>
          <w:szCs w:val="28"/>
        </w:rPr>
        <w:t>Prof.</w:t>
      </w:r>
      <w:r w:rsidR="00AD7387" w:rsidRPr="009737E9">
        <w:rPr>
          <w:rFonts w:ascii="Calibri" w:hAnsi="Calibri" w:cs="Calibri"/>
          <w:color w:val="000000" w:themeColor="text1"/>
          <w:sz w:val="28"/>
          <w:szCs w:val="28"/>
        </w:rPr>
        <w:t xml:space="preserve"> </w:t>
      </w:r>
      <w:r w:rsidR="009E2A04" w:rsidRPr="009737E9">
        <w:rPr>
          <w:rFonts w:ascii="Calibri" w:hAnsi="Calibri" w:cs="Calibri"/>
          <w:color w:val="000000" w:themeColor="text1"/>
          <w:sz w:val="28"/>
          <w:szCs w:val="28"/>
        </w:rPr>
        <w:t>Tomás</w:t>
      </w:r>
      <w:r w:rsidR="00AD7387" w:rsidRPr="009737E9">
        <w:rPr>
          <w:rFonts w:ascii="Calibri" w:hAnsi="Calibri" w:cs="Calibri"/>
          <w:color w:val="000000" w:themeColor="text1"/>
          <w:sz w:val="28"/>
          <w:szCs w:val="28"/>
        </w:rPr>
        <w:t xml:space="preserve"> </w:t>
      </w:r>
      <w:r w:rsidR="009E2A04" w:rsidRPr="009737E9">
        <w:rPr>
          <w:rFonts w:ascii="Calibri" w:hAnsi="Calibri" w:cs="Calibri"/>
          <w:color w:val="000000" w:themeColor="text1"/>
          <w:sz w:val="28"/>
          <w:szCs w:val="28"/>
        </w:rPr>
        <w:t>Palacios</w:t>
      </w:r>
      <w:r w:rsidR="00871570" w:rsidRPr="009737E9">
        <w:rPr>
          <w:rFonts w:ascii="Calibri" w:eastAsia="Arial Unicode MS" w:hAnsi="Calibri" w:cs="Calibri"/>
          <w:color w:val="000000" w:themeColor="text1"/>
          <w:sz w:val="28"/>
          <w:szCs w:val="28"/>
        </w:rPr>
        <w:t xml:space="preserve"> from</w:t>
      </w:r>
      <w:r w:rsidR="00871570" w:rsidRPr="009737E9">
        <w:rPr>
          <w:rFonts w:ascii="Calibri" w:eastAsia="Arial Unicode MS" w:hAnsi="Calibri" w:cs="Calibri"/>
          <w:color w:val="A6A6A6" w:themeColor="background1" w:themeShade="A6"/>
          <w:sz w:val="28"/>
          <w:szCs w:val="28"/>
        </w:rPr>
        <w:t xml:space="preserve"> </w:t>
      </w:r>
      <w:r w:rsidR="00AD7387" w:rsidRPr="009737E9">
        <w:rPr>
          <w:rFonts w:ascii="Calibri" w:eastAsia="Arial Unicode MS" w:hAnsi="Calibri" w:cs="Calibri"/>
          <w:color w:val="000000" w:themeColor="text1"/>
          <w:sz w:val="28"/>
          <w:szCs w:val="28"/>
        </w:rPr>
        <w:t>Massachusetts Institute of Technology</w:t>
      </w:r>
      <w:r w:rsidR="009717F7" w:rsidRPr="009737E9">
        <w:rPr>
          <w:rFonts w:ascii="Calibri" w:eastAsia="Arial Unicode MS" w:hAnsi="Calibri" w:cs="Calibri"/>
          <w:color w:val="000000" w:themeColor="text1"/>
          <w:sz w:val="28"/>
          <w:szCs w:val="28"/>
        </w:rPr>
        <w:t xml:space="preserve"> </w:t>
      </w:r>
      <w:r w:rsidR="00AD7387" w:rsidRPr="009737E9">
        <w:rPr>
          <w:rFonts w:ascii="Calibri" w:eastAsia="Arial Unicode MS" w:hAnsi="Calibri" w:cs="Calibri"/>
          <w:color w:val="000000" w:themeColor="text1"/>
          <w:sz w:val="28"/>
          <w:szCs w:val="28"/>
        </w:rPr>
        <w:t>(MIT)</w:t>
      </w:r>
      <w:r w:rsidR="0028497B" w:rsidRPr="009737E9">
        <w:rPr>
          <w:rFonts w:ascii="Calibri" w:eastAsia="Arial Unicode MS" w:hAnsi="Calibri" w:cs="Calibri"/>
          <w:color w:val="000000" w:themeColor="text1"/>
          <w:sz w:val="28"/>
          <w:szCs w:val="28"/>
        </w:rPr>
        <w:t xml:space="preserve"> will </w:t>
      </w:r>
      <w:r w:rsidR="00871570" w:rsidRPr="009737E9">
        <w:rPr>
          <w:rFonts w:ascii="Calibri" w:eastAsia="Arial Unicode MS" w:hAnsi="Calibri" w:cs="Calibri"/>
          <w:color w:val="000000" w:themeColor="text1"/>
          <w:sz w:val="28"/>
          <w:szCs w:val="28"/>
        </w:rPr>
        <w:t>give a speech on “</w:t>
      </w:r>
      <w:r w:rsidR="00AD7387" w:rsidRPr="009737E9">
        <w:rPr>
          <w:rFonts w:ascii="Calibri" w:eastAsia="Arial Unicode MS" w:hAnsi="Calibri" w:cs="Calibri"/>
          <w:color w:val="000000" w:themeColor="text1"/>
          <w:sz w:val="28"/>
          <w:szCs w:val="28"/>
        </w:rPr>
        <w:t>Novel Channel Logic and 3D-stacked Transistors</w:t>
      </w:r>
      <w:r w:rsidR="00871570" w:rsidRPr="009737E9">
        <w:rPr>
          <w:rFonts w:ascii="Calibri" w:eastAsia="Arial Unicode MS" w:hAnsi="Calibri" w:cs="Calibri"/>
          <w:color w:val="000000" w:themeColor="text1"/>
          <w:sz w:val="28"/>
          <w:szCs w:val="28"/>
        </w:rPr>
        <w:t>”</w:t>
      </w:r>
      <w:r w:rsidR="00F559D0" w:rsidRPr="009737E9">
        <w:rPr>
          <w:rFonts w:ascii="Calibri" w:eastAsia="Arial Unicode MS" w:hAnsi="Calibri" w:cs="Calibri"/>
          <w:color w:val="000000" w:themeColor="text1"/>
          <w:sz w:val="28"/>
          <w:szCs w:val="28"/>
        </w:rPr>
        <w:t xml:space="preserve">, </w:t>
      </w:r>
      <w:r w:rsidR="00AA749E" w:rsidRPr="009737E9">
        <w:rPr>
          <w:rFonts w:ascii="Calibri" w:eastAsia="Arial Unicode MS" w:hAnsi="Calibri" w:cs="Calibri"/>
          <w:color w:val="000000" w:themeColor="text1"/>
          <w:sz w:val="28"/>
          <w:szCs w:val="28"/>
        </w:rPr>
        <w:t xml:space="preserve">Thierry </w:t>
      </w:r>
      <w:proofErr w:type="spellStart"/>
      <w:r w:rsidR="00AA749E" w:rsidRPr="009737E9">
        <w:rPr>
          <w:rFonts w:ascii="Calibri" w:eastAsia="Arial Unicode MS" w:hAnsi="Calibri" w:cs="Calibri"/>
          <w:color w:val="000000" w:themeColor="text1"/>
          <w:sz w:val="28"/>
          <w:szCs w:val="28"/>
        </w:rPr>
        <w:t>Boudet</w:t>
      </w:r>
      <w:proofErr w:type="spellEnd"/>
      <w:r w:rsidR="00AA749E" w:rsidRPr="009737E9">
        <w:rPr>
          <w:rFonts w:ascii="Calibri" w:eastAsia="Arial Unicode MS" w:hAnsi="Calibri" w:cs="Calibri"/>
          <w:color w:val="000000" w:themeColor="text1"/>
          <w:sz w:val="28"/>
          <w:szCs w:val="28"/>
        </w:rPr>
        <w:t xml:space="preserve"> </w:t>
      </w:r>
      <w:r w:rsidR="0028497B" w:rsidRPr="009737E9">
        <w:rPr>
          <w:rFonts w:ascii="Calibri" w:eastAsia="Arial Unicode MS" w:hAnsi="Calibri" w:cs="Calibri"/>
          <w:color w:val="000000" w:themeColor="text1"/>
          <w:sz w:val="28"/>
          <w:szCs w:val="28"/>
        </w:rPr>
        <w:t>from</w:t>
      </w:r>
      <w:r w:rsidR="00AA749E" w:rsidRPr="009737E9">
        <w:rPr>
          <w:color w:val="000000" w:themeColor="text1"/>
        </w:rPr>
        <w:t xml:space="preserve"> </w:t>
      </w:r>
      <w:r w:rsidR="00AA749E" w:rsidRPr="009737E9">
        <w:rPr>
          <w:rFonts w:ascii="Calibri" w:eastAsia="Arial Unicode MS" w:hAnsi="Calibri" w:cs="Calibri"/>
          <w:color w:val="000000" w:themeColor="text1"/>
          <w:sz w:val="28"/>
          <w:szCs w:val="28"/>
        </w:rPr>
        <w:t>Soitec</w:t>
      </w:r>
      <w:r w:rsidR="00526725" w:rsidRPr="009737E9">
        <w:rPr>
          <w:rFonts w:ascii="Calibri" w:eastAsia="Arial Unicode MS" w:hAnsi="Calibri" w:cs="Calibri"/>
          <w:color w:val="000000" w:themeColor="text1"/>
          <w:sz w:val="28"/>
          <w:szCs w:val="28"/>
        </w:rPr>
        <w:t xml:space="preserve"> </w:t>
      </w:r>
      <w:r w:rsidRPr="009737E9">
        <w:rPr>
          <w:rFonts w:ascii="Calibri" w:eastAsia="Arial Unicode MS" w:hAnsi="Calibri" w:cs="Calibri"/>
          <w:color w:val="000000" w:themeColor="text1"/>
          <w:sz w:val="28"/>
          <w:szCs w:val="28"/>
        </w:rPr>
        <w:t xml:space="preserve">will introduce </w:t>
      </w:r>
      <w:r w:rsidR="00871570" w:rsidRPr="009737E9">
        <w:rPr>
          <w:rFonts w:ascii="Calibri" w:eastAsia="Arial Unicode MS" w:hAnsi="Calibri" w:cs="Calibri"/>
          <w:color w:val="000000" w:themeColor="text1"/>
          <w:sz w:val="28"/>
          <w:szCs w:val="28"/>
        </w:rPr>
        <w:t>“</w:t>
      </w:r>
      <w:r w:rsidR="00AA749E" w:rsidRPr="009737E9">
        <w:rPr>
          <w:rFonts w:ascii="Calibri" w:eastAsia="Arial Unicode MS" w:hAnsi="Calibri" w:cs="Calibri"/>
          <w:color w:val="000000" w:themeColor="text1"/>
          <w:sz w:val="28"/>
          <w:szCs w:val="28"/>
        </w:rPr>
        <w:t>High Power Devices</w:t>
      </w:r>
      <w:r w:rsidR="00871570" w:rsidRPr="009737E9">
        <w:rPr>
          <w:rFonts w:ascii="Calibri" w:eastAsia="Arial Unicode MS" w:hAnsi="Calibri" w:cs="Calibri"/>
          <w:color w:val="000000" w:themeColor="text1"/>
          <w:sz w:val="28"/>
          <w:szCs w:val="28"/>
        </w:rPr>
        <w:t>”</w:t>
      </w:r>
      <w:r w:rsidRPr="009737E9">
        <w:rPr>
          <w:rFonts w:ascii="Calibri" w:eastAsia="Arial Unicode MS" w:hAnsi="Calibri" w:cs="Calibri"/>
          <w:color w:val="000000" w:themeColor="text1"/>
          <w:sz w:val="28"/>
          <w:szCs w:val="28"/>
        </w:rPr>
        <w:t xml:space="preserve">. By sharing their point of view and long-term experiences on professional field, these lectures could be </w:t>
      </w:r>
      <w:r w:rsidR="00583CB6" w:rsidRPr="009737E9">
        <w:rPr>
          <w:rFonts w:ascii="Calibri" w:eastAsia="Arial Unicode MS" w:hAnsi="Calibri" w:cs="Calibri"/>
          <w:color w:val="000000" w:themeColor="text1"/>
          <w:sz w:val="28"/>
          <w:szCs w:val="28"/>
        </w:rPr>
        <w:t xml:space="preserve">expected </w:t>
      </w:r>
      <w:r w:rsidRPr="009737E9">
        <w:rPr>
          <w:rFonts w:ascii="Calibri" w:eastAsia="Arial Unicode MS" w:hAnsi="Calibri" w:cs="Calibri"/>
          <w:color w:val="000000" w:themeColor="text1"/>
          <w:sz w:val="28"/>
          <w:szCs w:val="28"/>
        </w:rPr>
        <w:t>very inspirational.</w:t>
      </w:r>
    </w:p>
    <w:p w:rsidR="001E28CF" w:rsidRPr="00220B6A" w:rsidRDefault="00BF56C2" w:rsidP="00D13A14">
      <w:pPr>
        <w:snapToGrid w:val="0"/>
        <w:spacing w:beforeLines="50" w:before="180"/>
        <w:jc w:val="both"/>
        <w:rPr>
          <w:rFonts w:ascii="Calibri" w:eastAsia="Arial Unicode MS" w:hAnsi="Calibri" w:cs="Calibri"/>
          <w:color w:val="A6A6A6" w:themeColor="background1" w:themeShade="A6"/>
          <w:sz w:val="28"/>
          <w:szCs w:val="28"/>
        </w:rPr>
      </w:pPr>
      <w:r w:rsidRPr="009737E9">
        <w:rPr>
          <w:rFonts w:ascii="Calibri" w:eastAsia="Arial Unicode MS" w:hAnsi="Calibri" w:cs="Calibri"/>
          <w:sz w:val="28"/>
          <w:szCs w:val="28"/>
        </w:rPr>
        <w:t>The 20</w:t>
      </w:r>
      <w:r w:rsidR="00415E55" w:rsidRPr="009737E9">
        <w:rPr>
          <w:rFonts w:ascii="Calibri" w:eastAsia="Arial Unicode MS" w:hAnsi="Calibri" w:cs="Calibri"/>
          <w:sz w:val="28"/>
          <w:szCs w:val="28"/>
        </w:rPr>
        <w:t>2</w:t>
      </w:r>
      <w:r w:rsidR="00220B6A" w:rsidRPr="009737E9">
        <w:rPr>
          <w:rFonts w:ascii="Calibri" w:eastAsia="Arial Unicode MS" w:hAnsi="Calibri" w:cs="Calibri"/>
          <w:sz w:val="28"/>
          <w:szCs w:val="28"/>
        </w:rPr>
        <w:t>3</w:t>
      </w:r>
      <w:r w:rsidR="001E28CF" w:rsidRPr="009737E9">
        <w:rPr>
          <w:rFonts w:ascii="Calibri" w:eastAsia="Arial Unicode MS" w:hAnsi="Calibri" w:cs="Calibri"/>
          <w:sz w:val="28"/>
          <w:szCs w:val="28"/>
        </w:rPr>
        <w:t xml:space="preserve"> </w:t>
      </w:r>
      <w:r w:rsidR="00220B6A" w:rsidRPr="009737E9">
        <w:rPr>
          <w:rFonts w:ascii="Calibri" w:eastAsia="標楷體" w:hAnsi="Calibri" w:cs="Calibri"/>
          <w:sz w:val="28"/>
          <w:szCs w:val="28"/>
        </w:rPr>
        <w:t xml:space="preserve">VLSI </w:t>
      </w:r>
      <w:r w:rsidR="000D7558" w:rsidRPr="009737E9">
        <w:rPr>
          <w:rFonts w:ascii="Calibri" w:eastAsia="標楷體" w:hAnsi="Calibri" w:cs="Calibri" w:hint="eastAsia"/>
          <w:sz w:val="28"/>
          <w:szCs w:val="28"/>
        </w:rPr>
        <w:t xml:space="preserve">TSA </w:t>
      </w:r>
      <w:r w:rsidR="00220B6A" w:rsidRPr="009737E9">
        <w:rPr>
          <w:rFonts w:ascii="Calibri" w:eastAsia="標楷體" w:hAnsi="Calibri" w:cs="Calibri"/>
          <w:sz w:val="28"/>
          <w:szCs w:val="28"/>
        </w:rPr>
        <w:t>sym</w:t>
      </w:r>
      <w:bookmarkStart w:id="0" w:name="_GoBack"/>
      <w:bookmarkEnd w:id="0"/>
      <w:r w:rsidR="00220B6A" w:rsidRPr="009737E9">
        <w:rPr>
          <w:rFonts w:ascii="Calibri" w:eastAsia="標楷體" w:hAnsi="Calibri" w:cs="Calibri"/>
          <w:sz w:val="28"/>
          <w:szCs w:val="28"/>
        </w:rPr>
        <w:t>posium</w:t>
      </w:r>
      <w:r w:rsidR="001E28CF" w:rsidRPr="009737E9">
        <w:rPr>
          <w:rFonts w:ascii="Calibri" w:eastAsia="Arial Unicode MS" w:hAnsi="Calibri" w:cs="Calibri"/>
          <w:sz w:val="28"/>
          <w:szCs w:val="28"/>
        </w:rPr>
        <w:t xml:space="preserve"> include various hot topics, such as</w:t>
      </w:r>
      <w:r w:rsidR="00450B54" w:rsidRPr="009737E9">
        <w:t xml:space="preserve"> </w:t>
      </w:r>
      <w:r w:rsidR="00450B54" w:rsidRPr="009737E9">
        <w:rPr>
          <w:rFonts w:ascii="Calibri" w:eastAsia="Arial Unicode MS" w:hAnsi="Calibri" w:cs="Calibri"/>
          <w:sz w:val="28"/>
          <w:szCs w:val="28"/>
        </w:rPr>
        <w:t>Energy Efficient VLSI Technology: focus on transistors</w:t>
      </w:r>
      <w:r w:rsidR="00871570" w:rsidRPr="009737E9">
        <w:rPr>
          <w:rFonts w:ascii="Calibri" w:eastAsia="Arial Unicode MS" w:hAnsi="Calibri" w:cs="Calibri"/>
          <w:color w:val="000000" w:themeColor="text1"/>
          <w:sz w:val="28"/>
          <w:szCs w:val="28"/>
        </w:rPr>
        <w:t xml:space="preserve">, </w:t>
      </w:r>
      <w:r w:rsidR="00450B54" w:rsidRPr="009737E9">
        <w:rPr>
          <w:rFonts w:ascii="Calibri" w:eastAsia="Arial Unicode MS" w:hAnsi="Calibri" w:cs="Calibri"/>
          <w:color w:val="000000" w:themeColor="text1"/>
          <w:sz w:val="28"/>
          <w:szCs w:val="28"/>
        </w:rPr>
        <w:t>Memory: focus on neuromorphic computing</w:t>
      </w:r>
      <w:r w:rsidR="00F559D0" w:rsidRPr="009737E9">
        <w:rPr>
          <w:rFonts w:ascii="Calibri" w:eastAsia="Arial Unicode MS" w:hAnsi="Calibri" w:cs="Calibri"/>
          <w:color w:val="000000" w:themeColor="text1"/>
          <w:sz w:val="28"/>
          <w:szCs w:val="28"/>
        </w:rPr>
        <w:t xml:space="preserve">, </w:t>
      </w:r>
      <w:r w:rsidR="00450B54" w:rsidRPr="009737E9">
        <w:rPr>
          <w:rFonts w:ascii="Calibri" w:eastAsia="Arial Unicode MS" w:hAnsi="Calibri" w:cs="Calibri"/>
          <w:color w:val="000000" w:themeColor="text1"/>
          <w:sz w:val="28"/>
          <w:szCs w:val="28"/>
        </w:rPr>
        <w:t>Quantum Computing - Devices and Design</w:t>
      </w:r>
      <w:r w:rsidR="001E28CF" w:rsidRPr="009737E9">
        <w:rPr>
          <w:rFonts w:ascii="Calibri" w:eastAsia="Arial Unicode MS" w:hAnsi="Calibri" w:cs="Calibri"/>
          <w:color w:val="000000" w:themeColor="text1"/>
          <w:sz w:val="28"/>
          <w:szCs w:val="28"/>
        </w:rPr>
        <w:t xml:space="preserve">, </w:t>
      </w:r>
      <w:r w:rsidR="00450B54" w:rsidRPr="009737E9">
        <w:rPr>
          <w:rFonts w:ascii="Calibri" w:eastAsia="Arial Unicode MS" w:hAnsi="Calibri" w:cs="Calibri"/>
          <w:color w:val="000000" w:themeColor="text1"/>
          <w:sz w:val="28"/>
          <w:szCs w:val="28"/>
        </w:rPr>
        <w:t xml:space="preserve">Industry Scale Reuse in the </w:t>
      </w:r>
      <w:proofErr w:type="spellStart"/>
      <w:r w:rsidR="00450B54" w:rsidRPr="009737E9">
        <w:rPr>
          <w:rFonts w:ascii="Calibri" w:eastAsia="Arial Unicode MS" w:hAnsi="Calibri" w:cs="Calibri"/>
          <w:color w:val="000000" w:themeColor="text1"/>
          <w:sz w:val="28"/>
          <w:szCs w:val="28"/>
        </w:rPr>
        <w:t>Chiplet</w:t>
      </w:r>
      <w:proofErr w:type="spellEnd"/>
      <w:r w:rsidR="00450B54" w:rsidRPr="009737E9">
        <w:rPr>
          <w:rFonts w:ascii="Calibri" w:eastAsia="Arial Unicode MS" w:hAnsi="Calibri" w:cs="Calibri"/>
          <w:color w:val="000000" w:themeColor="text1"/>
          <w:sz w:val="28"/>
          <w:szCs w:val="28"/>
        </w:rPr>
        <w:t xml:space="preserve"> Era</w:t>
      </w:r>
      <w:r w:rsidR="006D48D1" w:rsidRPr="009737E9">
        <w:rPr>
          <w:rFonts w:ascii="Calibri" w:hAnsi="Calibri" w:cs="Calibri" w:hint="eastAsia"/>
          <w:color w:val="000000" w:themeColor="text1"/>
          <w:sz w:val="28"/>
          <w:szCs w:val="28"/>
        </w:rPr>
        <w:t>,</w:t>
      </w:r>
      <w:r w:rsidR="006D48D1" w:rsidRPr="009737E9">
        <w:rPr>
          <w:rFonts w:ascii="Calibri" w:hAnsi="Calibri" w:cs="Calibri"/>
          <w:color w:val="A6A6A6" w:themeColor="background1" w:themeShade="A6"/>
          <w:sz w:val="28"/>
          <w:szCs w:val="28"/>
        </w:rPr>
        <w:t xml:space="preserve"> </w:t>
      </w:r>
      <w:r w:rsidR="00450B54" w:rsidRPr="009737E9">
        <w:rPr>
          <w:rFonts w:ascii="Calibri" w:hAnsi="Calibri" w:cs="Calibri"/>
          <w:color w:val="000000" w:themeColor="text1"/>
          <w:sz w:val="28"/>
          <w:szCs w:val="28"/>
        </w:rPr>
        <w:t xml:space="preserve">Sensors for Automotive, VLSI Design and Test view of Computer Security, </w:t>
      </w:r>
      <w:r w:rsidR="00F559D0" w:rsidRPr="009737E9">
        <w:rPr>
          <w:rFonts w:ascii="Calibri" w:eastAsia="Arial Unicode MS" w:hAnsi="Calibri" w:cs="Calibri"/>
          <w:color w:val="000000" w:themeColor="text1"/>
          <w:sz w:val="28"/>
          <w:szCs w:val="28"/>
        </w:rPr>
        <w:t>etc.,</w:t>
      </w:r>
      <w:r w:rsidR="001E28CF" w:rsidRPr="009737E9">
        <w:rPr>
          <w:rFonts w:ascii="Calibri" w:eastAsia="Arial Unicode MS" w:hAnsi="Calibri" w:cs="Calibri"/>
          <w:color w:val="000000" w:themeColor="text1"/>
          <w:sz w:val="28"/>
          <w:szCs w:val="28"/>
        </w:rPr>
        <w:t xml:space="preserve"> </w:t>
      </w:r>
      <w:r w:rsidR="00D4739A" w:rsidRPr="009737E9">
        <w:rPr>
          <w:rFonts w:ascii="Calibri" w:eastAsia="Arial Unicode MS" w:hAnsi="Calibri" w:cs="Calibri"/>
          <w:color w:val="000000" w:themeColor="text1"/>
          <w:sz w:val="28"/>
          <w:szCs w:val="28"/>
        </w:rPr>
        <w:t xml:space="preserve">discussion on </w:t>
      </w:r>
      <w:r w:rsidR="001E28CF" w:rsidRPr="009737E9">
        <w:rPr>
          <w:rFonts w:ascii="Calibri" w:eastAsia="Arial Unicode MS" w:hAnsi="Calibri" w:cs="Calibri"/>
          <w:color w:val="000000" w:themeColor="text1"/>
          <w:sz w:val="28"/>
          <w:szCs w:val="28"/>
        </w:rPr>
        <w:t xml:space="preserve">the </w:t>
      </w:r>
      <w:r w:rsidR="00D4739A" w:rsidRPr="009737E9">
        <w:rPr>
          <w:rFonts w:ascii="Calibri" w:eastAsia="Arial Unicode MS" w:hAnsi="Calibri" w:cs="Calibri"/>
          <w:color w:val="000000" w:themeColor="text1"/>
          <w:sz w:val="28"/>
          <w:szCs w:val="28"/>
          <w:lang w:val="fr-FR"/>
        </w:rPr>
        <w:t xml:space="preserve">development and challenges </w:t>
      </w:r>
      <w:r w:rsidR="001E28CF" w:rsidRPr="009737E9">
        <w:rPr>
          <w:rFonts w:ascii="Calibri" w:eastAsia="Arial Unicode MS" w:hAnsi="Calibri" w:cs="Calibri"/>
          <w:color w:val="000000" w:themeColor="text1"/>
          <w:sz w:val="28"/>
          <w:szCs w:val="28"/>
        </w:rPr>
        <w:t>for these technologies.</w:t>
      </w:r>
      <w:r w:rsidR="001E28CF" w:rsidRPr="009737E9">
        <w:rPr>
          <w:rFonts w:ascii="Calibri" w:eastAsia="Arial Unicode MS" w:hAnsi="Calibri" w:cs="Calibri"/>
          <w:color w:val="A6A6A6" w:themeColor="background1" w:themeShade="A6"/>
          <w:sz w:val="28"/>
          <w:szCs w:val="28"/>
        </w:rPr>
        <w:t xml:space="preserve"> </w:t>
      </w:r>
      <w:r w:rsidR="00D4739A" w:rsidRPr="009737E9">
        <w:rPr>
          <w:rFonts w:ascii="Calibri" w:eastAsia="Arial Unicode MS" w:hAnsi="Calibri" w:cs="Calibri"/>
          <w:color w:val="000000" w:themeColor="text1"/>
          <w:sz w:val="28"/>
          <w:szCs w:val="28"/>
        </w:rPr>
        <w:t>For Joint</w:t>
      </w:r>
      <w:r w:rsidR="00D4739A" w:rsidRPr="007D4E98">
        <w:rPr>
          <w:rFonts w:ascii="Calibri" w:eastAsia="Arial Unicode MS" w:hAnsi="Calibri" w:cs="Calibri"/>
          <w:color w:val="000000" w:themeColor="text1"/>
          <w:sz w:val="28"/>
          <w:szCs w:val="28"/>
        </w:rPr>
        <w:t xml:space="preserve"> Special Sessions, we explore topics</w:t>
      </w:r>
      <w:r w:rsidR="001E28CF" w:rsidRPr="007D4E98">
        <w:rPr>
          <w:rFonts w:ascii="Calibri" w:eastAsia="Arial Unicode MS" w:hAnsi="Calibri" w:cs="Calibri"/>
          <w:color w:val="000000" w:themeColor="text1"/>
          <w:sz w:val="28"/>
          <w:szCs w:val="28"/>
        </w:rPr>
        <w:t xml:space="preserve"> on “</w:t>
      </w:r>
      <w:r w:rsidR="007D4E98" w:rsidRPr="007D4E98">
        <w:rPr>
          <w:rFonts w:ascii="Calibri" w:eastAsia="Arial Unicode MS" w:hAnsi="Calibri" w:cs="Calibri"/>
          <w:color w:val="000000" w:themeColor="text1"/>
          <w:sz w:val="28"/>
          <w:szCs w:val="28"/>
        </w:rPr>
        <w:t>Sensors – Devices Circuit and Applications in automotive</w:t>
      </w:r>
      <w:r w:rsidR="001E28CF" w:rsidRPr="007D4E98">
        <w:rPr>
          <w:rFonts w:ascii="Calibri" w:eastAsia="Arial Unicode MS" w:hAnsi="Calibri" w:cs="Calibri"/>
          <w:color w:val="000000" w:themeColor="text1"/>
          <w:sz w:val="28"/>
          <w:szCs w:val="28"/>
        </w:rPr>
        <w:t>”</w:t>
      </w:r>
      <w:r w:rsidR="001E28CF" w:rsidRPr="00220B6A">
        <w:rPr>
          <w:rFonts w:ascii="Calibri" w:eastAsia="Arial Unicode MS" w:hAnsi="Calibri" w:cs="Calibri"/>
          <w:color w:val="A6A6A6" w:themeColor="background1" w:themeShade="A6"/>
          <w:sz w:val="28"/>
          <w:szCs w:val="28"/>
        </w:rPr>
        <w:t xml:space="preserve"> </w:t>
      </w:r>
      <w:r w:rsidR="0061565C" w:rsidRPr="007D4E98">
        <w:rPr>
          <w:rFonts w:ascii="Calibri" w:eastAsia="Arial Unicode MS" w:hAnsi="Calibri" w:cs="Calibri"/>
          <w:color w:val="000000" w:themeColor="text1"/>
          <w:sz w:val="28"/>
          <w:szCs w:val="28"/>
        </w:rPr>
        <w:t>and “</w:t>
      </w:r>
      <w:r w:rsidR="007D4E98" w:rsidRPr="007D4E98">
        <w:rPr>
          <w:rFonts w:ascii="Calibri" w:eastAsia="Arial Unicode MS" w:hAnsi="Calibri" w:cs="Calibri"/>
          <w:color w:val="000000" w:themeColor="text1"/>
          <w:sz w:val="28"/>
          <w:szCs w:val="28"/>
        </w:rPr>
        <w:t>Heterogeneous Integration</w:t>
      </w:r>
      <w:r w:rsidR="0061565C" w:rsidRPr="007D4E98">
        <w:rPr>
          <w:rFonts w:ascii="Calibri" w:eastAsia="Arial Unicode MS" w:hAnsi="Calibri" w:cs="Calibri"/>
          <w:color w:val="000000" w:themeColor="text1"/>
          <w:sz w:val="28"/>
          <w:szCs w:val="28"/>
        </w:rPr>
        <w:t>”</w:t>
      </w:r>
      <w:r w:rsidR="00D4739A" w:rsidRPr="007D4E98">
        <w:rPr>
          <w:rFonts w:ascii="Calibri" w:eastAsia="Arial Unicode MS" w:hAnsi="Calibri" w:cs="Calibri"/>
          <w:color w:val="000000" w:themeColor="text1"/>
          <w:sz w:val="28"/>
          <w:szCs w:val="28"/>
        </w:rPr>
        <w:t xml:space="preserve">, </w:t>
      </w:r>
      <w:r w:rsidR="00D4739A" w:rsidRPr="00CA57B5">
        <w:rPr>
          <w:rFonts w:ascii="Calibri" w:eastAsia="Arial Unicode MS" w:hAnsi="Calibri" w:cs="Calibri"/>
          <w:color w:val="000000" w:themeColor="text1"/>
          <w:sz w:val="28"/>
          <w:szCs w:val="28"/>
        </w:rPr>
        <w:t xml:space="preserve">making the whole event inspiring and fruitful. </w:t>
      </w:r>
      <w:r w:rsidR="001E28CF" w:rsidRPr="00CA57B5">
        <w:rPr>
          <w:rFonts w:ascii="Calibri" w:eastAsia="Arial Unicode MS" w:hAnsi="Calibri" w:cs="Calibri"/>
          <w:color w:val="000000" w:themeColor="text1"/>
          <w:sz w:val="28"/>
          <w:szCs w:val="28"/>
        </w:rPr>
        <w:t>Also, m</w:t>
      </w:r>
      <w:r w:rsidR="001E28CF" w:rsidRPr="00CA57B5">
        <w:rPr>
          <w:rFonts w:ascii="Calibri" w:eastAsia="標楷體" w:hAnsi="Calibri" w:cs="Calibri"/>
          <w:color w:val="000000" w:themeColor="text1"/>
          <w:sz w:val="28"/>
          <w:szCs w:val="28"/>
        </w:rPr>
        <w:t>ore than 100 speeches and paper presentations in n</w:t>
      </w:r>
      <w:r w:rsidR="00D4739A" w:rsidRPr="00CA57B5">
        <w:rPr>
          <w:rFonts w:ascii="Calibri" w:eastAsia="標楷體" w:hAnsi="Calibri" w:cs="Calibri"/>
          <w:color w:val="000000" w:themeColor="text1"/>
          <w:sz w:val="28"/>
          <w:szCs w:val="28"/>
        </w:rPr>
        <w:t>umerous seminars open to all</w:t>
      </w:r>
      <w:r w:rsidR="001E28CF" w:rsidRPr="00CA57B5">
        <w:rPr>
          <w:rFonts w:ascii="Calibri" w:eastAsia="標楷體" w:hAnsi="Calibri" w:cs="Calibri"/>
          <w:color w:val="000000" w:themeColor="text1"/>
          <w:sz w:val="28"/>
          <w:szCs w:val="28"/>
        </w:rPr>
        <w:t xml:space="preserve"> attendees. It provides a unique opportunity to network with VLSI leading experts on the aspects of IC manufacturing and design. </w:t>
      </w:r>
    </w:p>
    <w:p w:rsidR="009717F7" w:rsidRDefault="00220B6A" w:rsidP="00AE431F">
      <w:pPr>
        <w:snapToGrid w:val="0"/>
        <w:spacing w:beforeLines="50" w:before="180"/>
        <w:jc w:val="both"/>
        <w:rPr>
          <w:rFonts w:ascii="Calibri" w:eastAsia="標楷體" w:hAnsi="Calibri" w:cs="Calibri"/>
          <w:sz w:val="28"/>
          <w:szCs w:val="28"/>
        </w:rPr>
      </w:pPr>
      <w:r>
        <w:rPr>
          <w:rFonts w:ascii="Calibri" w:eastAsia="標楷體" w:hAnsi="Calibri" w:cs="Calibri"/>
          <w:sz w:val="28"/>
          <w:szCs w:val="28"/>
        </w:rPr>
        <w:t>In order to make the symposium</w:t>
      </w:r>
      <w:r w:rsidR="001E28CF" w:rsidRPr="001E28CF">
        <w:rPr>
          <w:rFonts w:ascii="Calibri" w:eastAsia="標楷體" w:hAnsi="Calibri" w:cs="Calibri"/>
          <w:sz w:val="28"/>
          <w:szCs w:val="28"/>
        </w:rPr>
        <w:t xml:space="preserve"> on </w:t>
      </w:r>
      <w:r w:rsidRPr="00C25B07">
        <w:rPr>
          <w:rFonts w:ascii="Calibri" w:eastAsia="標楷體" w:hAnsi="Calibri" w:cs="Calibri"/>
          <w:sz w:val="28"/>
          <w:szCs w:val="28"/>
        </w:rPr>
        <w:t>Technology, Systems and Applications</w:t>
      </w:r>
      <w:r w:rsidR="001E28CF" w:rsidRPr="001E28CF">
        <w:rPr>
          <w:rFonts w:ascii="Calibri" w:eastAsia="標楷體" w:hAnsi="Calibri" w:cs="Calibri"/>
          <w:sz w:val="28"/>
          <w:szCs w:val="28"/>
        </w:rPr>
        <w:t xml:space="preserve"> a grand success, contribution and support from industry is highly appreciated. We are here to ask for your favor of sponsorship. In return to your generosity, we will offer benefits of free admission to this conference. Please see the benefits in accordance with the am</w:t>
      </w:r>
      <w:r w:rsidR="00715960">
        <w:rPr>
          <w:rFonts w:ascii="Calibri" w:eastAsia="標楷體" w:hAnsi="Calibri" w:cs="Calibri"/>
          <w:sz w:val="28"/>
          <w:szCs w:val="28"/>
        </w:rPr>
        <w:t>ount of contribution shown as next page</w:t>
      </w:r>
      <w:r w:rsidR="001E28CF" w:rsidRPr="001E28CF">
        <w:rPr>
          <w:rFonts w:ascii="Calibri" w:eastAsia="標楷體" w:hAnsi="Calibri" w:cs="Calibri"/>
          <w:sz w:val="28"/>
          <w:szCs w:val="28"/>
        </w:rPr>
        <w:t xml:space="preserve">. </w:t>
      </w:r>
    </w:p>
    <w:p w:rsidR="00AE431F" w:rsidRPr="00AE431F" w:rsidRDefault="00AE431F" w:rsidP="00AE431F">
      <w:pPr>
        <w:snapToGrid w:val="0"/>
        <w:spacing w:beforeLines="50" w:before="180"/>
        <w:jc w:val="both"/>
        <w:rPr>
          <w:rFonts w:ascii="Calibri" w:eastAsia="標楷體" w:hAnsi="Calibri" w:cs="Calibri"/>
          <w:sz w:val="28"/>
          <w:szCs w:val="28"/>
        </w:rPr>
      </w:pPr>
    </w:p>
    <w:tbl>
      <w:tblPr>
        <w:tblStyle w:val="4-210"/>
        <w:tblW w:w="5535" w:type="pct"/>
        <w:tblInd w:w="-431"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5392"/>
        <w:gridCol w:w="1756"/>
        <w:gridCol w:w="1756"/>
        <w:gridCol w:w="1754"/>
      </w:tblGrid>
      <w:tr w:rsidR="008E09E1" w:rsidRPr="00C73FC1" w:rsidTr="008E09E1">
        <w:trPr>
          <w:cnfStyle w:val="100000000000" w:firstRow="1" w:lastRow="0"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E5DFEC" w:themeColor="accent4" w:themeTint="33"/>
            </w:tcBorders>
            <w:shd w:val="clear" w:color="auto" w:fill="5F497A" w:themeFill="accent4" w:themeFillShade="BF"/>
            <w:vAlign w:val="center"/>
            <w:hideMark/>
          </w:tcPr>
          <w:p w:rsidR="004B4EF7" w:rsidRPr="00547FA3" w:rsidRDefault="004B4EF7" w:rsidP="000F0DAE">
            <w:pPr>
              <w:widowControl/>
              <w:ind w:firstLineChars="100" w:firstLine="280"/>
              <w:jc w:val="center"/>
              <w:rPr>
                <w:rFonts w:eastAsia="標楷體" w:cs="Calibri"/>
                <w:b w:val="0"/>
                <w:bCs w:val="0"/>
                <w:kern w:val="0"/>
                <w:sz w:val="28"/>
                <w:szCs w:val="28"/>
              </w:rPr>
            </w:pPr>
            <w:r w:rsidRPr="00547FA3">
              <w:rPr>
                <w:rFonts w:eastAsia="標楷體" w:cs="Calibri"/>
                <w:kern w:val="0"/>
                <w:sz w:val="28"/>
                <w:szCs w:val="28"/>
              </w:rPr>
              <w:lastRenderedPageBreak/>
              <w:t>Amount of Sponsorship (TWD)</w:t>
            </w:r>
          </w:p>
          <w:p w:rsidR="004B4EF7" w:rsidRPr="00547FA3" w:rsidRDefault="004B4EF7" w:rsidP="000F0DAE">
            <w:pPr>
              <w:ind w:firstLineChars="100" w:firstLine="280"/>
              <w:jc w:val="center"/>
              <w:rPr>
                <w:rFonts w:eastAsia="標楷體" w:cs="Calibri"/>
                <w:b w:val="0"/>
                <w:bCs w:val="0"/>
                <w:kern w:val="0"/>
                <w:sz w:val="28"/>
                <w:szCs w:val="28"/>
              </w:rPr>
            </w:pPr>
            <w:r w:rsidRPr="00547FA3">
              <w:rPr>
                <w:rFonts w:eastAsia="標楷體" w:cs="新細明體"/>
                <w:kern w:val="0"/>
                <w:sz w:val="28"/>
                <w:szCs w:val="28"/>
              </w:rPr>
              <w:t>Benefits</w:t>
            </w:r>
          </w:p>
        </w:tc>
        <w:tc>
          <w:tcPr>
            <w:tcW w:w="824" w:type="pct"/>
            <w:tcBorders>
              <w:top w:val="single" w:sz="4" w:space="0" w:color="7030A0"/>
              <w:left w:val="single" w:sz="4" w:space="0" w:color="E5DFEC" w:themeColor="accent4" w:themeTint="33"/>
              <w:bottom w:val="single" w:sz="4" w:space="0" w:color="7030A0"/>
              <w:right w:val="single" w:sz="4" w:space="0" w:color="E5DFEC" w:themeColor="accent4" w:themeTint="33"/>
            </w:tcBorders>
            <w:shd w:val="clear" w:color="auto" w:fill="5F497A" w:themeFill="accent4" w:themeFillShade="BF"/>
            <w:vAlign w:val="center"/>
            <w:hideMark/>
          </w:tcPr>
          <w:p w:rsidR="004B4EF7" w:rsidRPr="00547FA3" w:rsidRDefault="004B4EF7" w:rsidP="000F0DAE">
            <w:pPr>
              <w:widowControl/>
              <w:jc w:val="center"/>
              <w:cnfStyle w:val="100000000000" w:firstRow="1" w:lastRow="0" w:firstColumn="0" w:lastColumn="0" w:oddVBand="0" w:evenVBand="0" w:oddHBand="0" w:evenHBand="0" w:firstRowFirstColumn="0" w:firstRowLastColumn="0" w:lastRowFirstColumn="0" w:lastRowLastColumn="0"/>
              <w:rPr>
                <w:rFonts w:eastAsia="標楷體" w:cs="新細明體"/>
                <w:b w:val="0"/>
                <w:bCs w:val="0"/>
                <w:kern w:val="0"/>
                <w:sz w:val="28"/>
                <w:szCs w:val="28"/>
              </w:rPr>
            </w:pPr>
            <w:r w:rsidRPr="00547FA3">
              <w:rPr>
                <w:rFonts w:eastAsia="標楷體" w:cs="新細明體"/>
                <w:kern w:val="0"/>
                <w:sz w:val="28"/>
                <w:szCs w:val="28"/>
              </w:rPr>
              <w:t>30,000</w:t>
            </w:r>
          </w:p>
          <w:p w:rsidR="004B4EF7" w:rsidRPr="00547FA3" w:rsidRDefault="004B4EF7" w:rsidP="000F0DAE">
            <w:pPr>
              <w:jc w:val="center"/>
              <w:cnfStyle w:val="100000000000" w:firstRow="1" w:lastRow="0" w:firstColumn="0" w:lastColumn="0" w:oddVBand="0" w:evenVBand="0" w:oddHBand="0" w:evenHBand="0" w:firstRowFirstColumn="0" w:firstRowLastColumn="0" w:lastRowFirstColumn="0" w:lastRowLastColumn="0"/>
              <w:rPr>
                <w:rFonts w:eastAsia="標楷體" w:cs="新細明體"/>
                <w:b w:val="0"/>
                <w:bCs w:val="0"/>
                <w:kern w:val="0"/>
                <w:sz w:val="28"/>
                <w:szCs w:val="28"/>
              </w:rPr>
            </w:pPr>
            <w:r w:rsidRPr="00547FA3">
              <w:rPr>
                <w:rFonts w:eastAsia="標楷體" w:cs="新細明體"/>
                <w:kern w:val="0"/>
                <w:sz w:val="28"/>
                <w:szCs w:val="28"/>
              </w:rPr>
              <w:t>(or above)</w:t>
            </w:r>
          </w:p>
        </w:tc>
        <w:tc>
          <w:tcPr>
            <w:tcW w:w="824" w:type="pct"/>
            <w:tcBorders>
              <w:top w:val="single" w:sz="4" w:space="0" w:color="7030A0"/>
              <w:left w:val="single" w:sz="4" w:space="0" w:color="E5DFEC" w:themeColor="accent4" w:themeTint="33"/>
              <w:bottom w:val="single" w:sz="4" w:space="0" w:color="7030A0"/>
              <w:right w:val="single" w:sz="4" w:space="0" w:color="E5DFEC" w:themeColor="accent4" w:themeTint="33"/>
            </w:tcBorders>
            <w:shd w:val="clear" w:color="auto" w:fill="5F497A" w:themeFill="accent4" w:themeFillShade="BF"/>
            <w:vAlign w:val="center"/>
            <w:hideMark/>
          </w:tcPr>
          <w:p w:rsidR="004B4EF7" w:rsidRPr="00547FA3" w:rsidRDefault="004B4EF7" w:rsidP="000F0DAE">
            <w:pPr>
              <w:widowControl/>
              <w:jc w:val="center"/>
              <w:cnfStyle w:val="100000000000" w:firstRow="1" w:lastRow="0" w:firstColumn="0" w:lastColumn="0" w:oddVBand="0" w:evenVBand="0" w:oddHBand="0" w:evenHBand="0" w:firstRowFirstColumn="0" w:firstRowLastColumn="0" w:lastRowFirstColumn="0" w:lastRowLastColumn="0"/>
              <w:rPr>
                <w:rFonts w:eastAsia="標楷體" w:cs="新細明體"/>
                <w:b w:val="0"/>
                <w:bCs w:val="0"/>
                <w:kern w:val="0"/>
                <w:sz w:val="28"/>
                <w:szCs w:val="28"/>
              </w:rPr>
            </w:pPr>
            <w:r w:rsidRPr="00547FA3">
              <w:rPr>
                <w:rFonts w:eastAsia="標楷體" w:cs="新細明體"/>
                <w:kern w:val="0"/>
                <w:sz w:val="28"/>
                <w:szCs w:val="28"/>
              </w:rPr>
              <w:t>50,000</w:t>
            </w:r>
          </w:p>
          <w:p w:rsidR="004B4EF7" w:rsidRPr="00547FA3" w:rsidRDefault="004B4EF7" w:rsidP="000F0DAE">
            <w:pPr>
              <w:jc w:val="center"/>
              <w:cnfStyle w:val="100000000000" w:firstRow="1" w:lastRow="0" w:firstColumn="0" w:lastColumn="0" w:oddVBand="0" w:evenVBand="0" w:oddHBand="0" w:evenHBand="0" w:firstRowFirstColumn="0" w:firstRowLastColumn="0" w:lastRowFirstColumn="0" w:lastRowLastColumn="0"/>
              <w:rPr>
                <w:rFonts w:eastAsia="標楷體" w:cs="新細明體"/>
                <w:b w:val="0"/>
                <w:bCs w:val="0"/>
                <w:kern w:val="0"/>
                <w:sz w:val="28"/>
                <w:szCs w:val="28"/>
              </w:rPr>
            </w:pPr>
            <w:r w:rsidRPr="00547FA3">
              <w:rPr>
                <w:rFonts w:eastAsia="標楷體" w:cs="Calibri"/>
                <w:kern w:val="0"/>
                <w:sz w:val="28"/>
                <w:szCs w:val="28"/>
              </w:rPr>
              <w:t>(or above)</w:t>
            </w:r>
          </w:p>
        </w:tc>
        <w:tc>
          <w:tcPr>
            <w:tcW w:w="824" w:type="pct"/>
            <w:tcBorders>
              <w:top w:val="single" w:sz="4" w:space="0" w:color="7030A0"/>
              <w:left w:val="single" w:sz="4" w:space="0" w:color="E5DFEC" w:themeColor="accent4" w:themeTint="33"/>
              <w:bottom w:val="single" w:sz="4" w:space="0" w:color="7030A0"/>
              <w:right w:val="single" w:sz="4" w:space="0" w:color="7030A0"/>
            </w:tcBorders>
            <w:shd w:val="clear" w:color="auto" w:fill="5F497A" w:themeFill="accent4" w:themeFillShade="BF"/>
            <w:vAlign w:val="center"/>
            <w:hideMark/>
          </w:tcPr>
          <w:p w:rsidR="004B4EF7" w:rsidRPr="00547FA3" w:rsidRDefault="004B4EF7" w:rsidP="000F0DAE">
            <w:pPr>
              <w:widowControl/>
              <w:jc w:val="center"/>
              <w:cnfStyle w:val="100000000000" w:firstRow="1" w:lastRow="0" w:firstColumn="0" w:lastColumn="0" w:oddVBand="0" w:evenVBand="0" w:oddHBand="0" w:evenHBand="0" w:firstRowFirstColumn="0" w:firstRowLastColumn="0" w:lastRowFirstColumn="0" w:lastRowLastColumn="0"/>
              <w:rPr>
                <w:rFonts w:eastAsia="標楷體" w:cs="新細明體"/>
                <w:b w:val="0"/>
                <w:bCs w:val="0"/>
                <w:kern w:val="0"/>
                <w:sz w:val="28"/>
                <w:szCs w:val="28"/>
              </w:rPr>
            </w:pPr>
            <w:r w:rsidRPr="00547FA3">
              <w:rPr>
                <w:rFonts w:eastAsia="標楷體" w:cs="新細明體"/>
                <w:kern w:val="0"/>
                <w:sz w:val="28"/>
                <w:szCs w:val="28"/>
              </w:rPr>
              <w:t>100,000</w:t>
            </w:r>
          </w:p>
          <w:p w:rsidR="004B4EF7" w:rsidRPr="00547FA3" w:rsidRDefault="004B4EF7" w:rsidP="000F0DAE">
            <w:pPr>
              <w:jc w:val="center"/>
              <w:cnfStyle w:val="100000000000" w:firstRow="1" w:lastRow="0" w:firstColumn="0" w:lastColumn="0" w:oddVBand="0" w:evenVBand="0" w:oddHBand="0" w:evenHBand="0" w:firstRowFirstColumn="0" w:firstRowLastColumn="0" w:lastRowFirstColumn="0" w:lastRowLastColumn="0"/>
              <w:rPr>
                <w:rFonts w:eastAsia="標楷體" w:cs="新細明體"/>
                <w:b w:val="0"/>
                <w:bCs w:val="0"/>
                <w:kern w:val="0"/>
                <w:sz w:val="28"/>
                <w:szCs w:val="28"/>
              </w:rPr>
            </w:pPr>
            <w:r w:rsidRPr="00547FA3">
              <w:rPr>
                <w:rFonts w:eastAsia="標楷體" w:cs="Calibri"/>
                <w:kern w:val="0"/>
                <w:sz w:val="28"/>
                <w:szCs w:val="28"/>
              </w:rPr>
              <w:t>(or above)</w:t>
            </w:r>
          </w:p>
        </w:tc>
      </w:tr>
      <w:tr w:rsidR="008E09E1" w:rsidRPr="007107A0" w:rsidTr="008E09E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Free admission for one attendee</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Calibri"/>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Calibri"/>
                <w:color w:val="000000"/>
                <w:kern w:val="0"/>
                <w:sz w:val="16"/>
                <w:szCs w:val="16"/>
              </w:rPr>
            </w:pPr>
          </w:p>
        </w:tc>
      </w:tr>
      <w:tr w:rsidR="00B60646" w:rsidRPr="007107A0" w:rsidTr="008E09E1">
        <w:trPr>
          <w:trHeight w:val="841"/>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vAlign w:val="center"/>
            <w:hideMark/>
          </w:tcPr>
          <w:p w:rsidR="004B4EF7" w:rsidRPr="00547FA3" w:rsidRDefault="004B4EF7" w:rsidP="008E09E1">
            <w:pPr>
              <w:widowControl/>
              <w:spacing w:line="360" w:lineRule="auto"/>
              <w:rPr>
                <w:rFonts w:eastAsia="標楷體" w:cs="新細明體"/>
                <w:b w:val="0"/>
                <w:bCs w:val="0"/>
                <w:kern w:val="0"/>
                <w:szCs w:val="24"/>
              </w:rPr>
            </w:pPr>
            <w:r w:rsidRPr="00547FA3">
              <w:rPr>
                <w:rFonts w:eastAsia="標楷體" w:cs="新細明體"/>
                <w:color w:val="000000"/>
                <w:kern w:val="0"/>
                <w:szCs w:val="24"/>
              </w:rPr>
              <w:t>Free admission for three attendee</w:t>
            </w:r>
            <w:r w:rsidR="004E0D39">
              <w:rPr>
                <w:rFonts w:eastAsia="標楷體" w:cs="新細明體" w:hint="eastAsia"/>
                <w:color w:val="000000"/>
                <w:kern w:val="0"/>
                <w:szCs w:val="24"/>
              </w:rPr>
              <w:t>s</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FF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Calibri"/>
                <w:color w:val="FF0000"/>
                <w:kern w:val="0"/>
                <w:sz w:val="16"/>
                <w:szCs w:val="16"/>
              </w:rPr>
            </w:pPr>
          </w:p>
        </w:tc>
      </w:tr>
      <w:tr w:rsidR="008E09E1" w:rsidRPr="007107A0" w:rsidTr="008E09E1">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Free admission for ten attendee</w:t>
            </w:r>
            <w:r w:rsidR="004E0D39">
              <w:rPr>
                <w:rFonts w:eastAsia="標楷體" w:cs="新細明體"/>
                <w:color w:val="000000"/>
                <w:kern w:val="0"/>
                <w:szCs w:val="24"/>
              </w:rPr>
              <w:t>s</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新細明體"/>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B60646" w:rsidRPr="007107A0" w:rsidTr="008E09E1">
        <w:trPr>
          <w:trHeight w:val="1275"/>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vAlign w:val="center"/>
            <w:hideMark/>
          </w:tcPr>
          <w:p w:rsidR="004B4EF7" w:rsidRPr="00547FA3" w:rsidRDefault="004B4EF7" w:rsidP="00760B51">
            <w:pPr>
              <w:widowControl/>
              <w:spacing w:line="360" w:lineRule="auto"/>
              <w:contextualSpacing/>
              <w:rPr>
                <w:rFonts w:eastAsia="標楷體" w:cs="新細明體"/>
                <w:b w:val="0"/>
                <w:bCs w:val="0"/>
                <w:color w:val="000000"/>
                <w:kern w:val="0"/>
                <w:szCs w:val="24"/>
              </w:rPr>
            </w:pPr>
            <w:r w:rsidRPr="00547FA3">
              <w:rPr>
                <w:rFonts w:eastAsia="標楷體" w:cs="新細明體"/>
                <w:color w:val="000000"/>
                <w:kern w:val="0"/>
                <w:szCs w:val="24"/>
              </w:rPr>
              <w:t>One additional free admission for eve</w:t>
            </w:r>
            <w:r w:rsidR="0041007C">
              <w:rPr>
                <w:rFonts w:eastAsia="標楷體" w:cs="新細明體"/>
                <w:color w:val="000000"/>
                <w:kern w:val="0"/>
                <w:szCs w:val="24"/>
              </w:rPr>
              <w:t>ry additional</w:t>
            </w:r>
            <w:r w:rsidR="0041007C">
              <w:rPr>
                <w:rFonts w:eastAsia="標楷體" w:cs="新細明體"/>
                <w:color w:val="000000"/>
                <w:kern w:val="0"/>
                <w:szCs w:val="24"/>
              </w:rPr>
              <w:br/>
              <w:t>TWD 10,000 to</w:t>
            </w:r>
            <w:r w:rsidR="00A01A41">
              <w:rPr>
                <w:rFonts w:eastAsia="標楷體" w:cs="新細明體"/>
                <w:color w:val="000000"/>
                <w:kern w:val="0"/>
                <w:szCs w:val="24"/>
              </w:rPr>
              <w:t xml:space="preserve"> the</w:t>
            </w:r>
            <w:r w:rsidR="0041007C">
              <w:rPr>
                <w:rFonts w:eastAsia="標楷體" w:cs="新細明體"/>
                <w:color w:val="000000"/>
                <w:kern w:val="0"/>
                <w:szCs w:val="24"/>
              </w:rPr>
              <w:t xml:space="preserve"> </w:t>
            </w:r>
            <w:r w:rsidRPr="00547FA3">
              <w:rPr>
                <w:rFonts w:eastAsia="標楷體" w:cs="新細明體"/>
                <w:color w:val="000000"/>
                <w:kern w:val="0"/>
                <w:szCs w:val="24"/>
              </w:rPr>
              <w:t>symposium</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8E09E1" w:rsidRPr="007107A0" w:rsidTr="008E09E1">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Company brochures displayed</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B60646" w:rsidRPr="007107A0" w:rsidTr="008E09E1">
        <w:trPr>
          <w:trHeight w:val="852"/>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Company’s logo shown on a wall curtain at reception area</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8E09E1" w:rsidRPr="007107A0" w:rsidTr="008E09E1">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Company’s video displayed at reception area</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Calibri"/>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B60646" w:rsidRPr="007107A0" w:rsidTr="008E09E1">
        <w:trPr>
          <w:trHeight w:val="834"/>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List on Advisory Committee</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Calibri"/>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Calibri"/>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8E09E1" w:rsidRPr="007107A0" w:rsidTr="008E09E1">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Company’s name shown on program book</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Calibri"/>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B60646" w:rsidRPr="007107A0" w:rsidTr="008E09E1">
        <w:trPr>
          <w:trHeight w:val="844"/>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Company’s website to be hyperlinked</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c>
          <w:tcPr>
            <w:tcW w:w="824" w:type="pct"/>
            <w:tcBorders>
              <w:top w:val="single" w:sz="4" w:space="0" w:color="7030A0"/>
              <w:left w:val="single" w:sz="4" w:space="0" w:color="7030A0"/>
              <w:bottom w:val="single" w:sz="4" w:space="0" w:color="7030A0"/>
              <w:right w:val="single" w:sz="4" w:space="0" w:color="7030A0"/>
            </w:tcBorders>
            <w:hideMark/>
          </w:tcPr>
          <w:p w:rsidR="004B4EF7" w:rsidRPr="007107A0" w:rsidRDefault="004B4EF7" w:rsidP="008E09E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r w:rsidR="008E09E1" w:rsidRPr="007107A0" w:rsidTr="008E09E1">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vAlign w:val="center"/>
            <w:hideMark/>
          </w:tcPr>
          <w:p w:rsidR="004B4EF7" w:rsidRPr="00547FA3" w:rsidRDefault="004B4EF7" w:rsidP="008E09E1">
            <w:pPr>
              <w:widowControl/>
              <w:spacing w:line="360" w:lineRule="auto"/>
              <w:rPr>
                <w:rFonts w:eastAsia="標楷體" w:cs="新細明體"/>
                <w:b w:val="0"/>
                <w:bCs w:val="0"/>
                <w:color w:val="000000"/>
                <w:kern w:val="0"/>
                <w:szCs w:val="24"/>
              </w:rPr>
            </w:pPr>
            <w:r w:rsidRPr="00547FA3">
              <w:rPr>
                <w:rFonts w:eastAsia="標楷體" w:cs="新細明體"/>
                <w:color w:val="000000"/>
                <w:kern w:val="0"/>
                <w:szCs w:val="24"/>
              </w:rPr>
              <w:t>Company’s information shown on half page of program book</w:t>
            </w: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Calibri"/>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Calibri"/>
                <w:color w:val="000000"/>
                <w:kern w:val="0"/>
                <w:sz w:val="16"/>
                <w:szCs w:val="16"/>
              </w:rPr>
            </w:pPr>
          </w:p>
        </w:tc>
        <w:tc>
          <w:tcPr>
            <w:tcW w:w="824" w:type="pct"/>
            <w:tcBorders>
              <w:top w:val="single" w:sz="4" w:space="0" w:color="7030A0"/>
              <w:left w:val="single" w:sz="4" w:space="0" w:color="7030A0"/>
              <w:bottom w:val="single" w:sz="4" w:space="0" w:color="7030A0"/>
              <w:right w:val="single" w:sz="4" w:space="0" w:color="7030A0"/>
            </w:tcBorders>
            <w:shd w:val="clear" w:color="auto" w:fill="E5DFEC" w:themeFill="accent4" w:themeFillTint="33"/>
            <w:hideMark/>
          </w:tcPr>
          <w:p w:rsidR="004B4EF7" w:rsidRPr="007107A0" w:rsidRDefault="004B4EF7" w:rsidP="008E09E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eastAsia="標楷體" w:cs="Arial"/>
                <w:color w:val="000000"/>
                <w:kern w:val="0"/>
                <w:sz w:val="16"/>
                <w:szCs w:val="16"/>
              </w:rPr>
            </w:pPr>
            <w:r w:rsidRPr="007107A0">
              <w:rPr>
                <w:rFonts w:eastAsia="標楷體" w:cs="Arial"/>
                <w:color w:val="000000"/>
                <w:kern w:val="0"/>
                <w:sz w:val="16"/>
                <w:szCs w:val="16"/>
              </w:rPr>
              <w:t>●</w:t>
            </w:r>
          </w:p>
        </w:tc>
      </w:tr>
    </w:tbl>
    <w:p w:rsidR="003F6C94" w:rsidRDefault="003F6C94" w:rsidP="009717F7">
      <w:pPr>
        <w:spacing w:line="360" w:lineRule="auto"/>
        <w:rPr>
          <w:rFonts w:ascii="Times New Roman" w:eastAsia="標楷體" w:hAnsi="Times New Roman" w:cs="Times New Roman"/>
        </w:rPr>
      </w:pPr>
    </w:p>
    <w:p w:rsidR="003F6C94" w:rsidRPr="00A82FA0" w:rsidRDefault="00AE7A71" w:rsidP="003F6C94">
      <w:pPr>
        <w:spacing w:beforeLines="30" w:before="108" w:line="360" w:lineRule="atLeast"/>
        <w:jc w:val="both"/>
        <w:rPr>
          <w:rFonts w:eastAsia="標楷體" w:cstheme="minorHAnsi"/>
          <w:sz w:val="28"/>
          <w:szCs w:val="28"/>
        </w:rPr>
      </w:pPr>
      <w:r>
        <w:rPr>
          <w:rFonts w:eastAsia="標楷體" w:cstheme="minorHAnsi"/>
          <w:sz w:val="28"/>
          <w:szCs w:val="28"/>
        </w:rPr>
        <w:t>For more information of symposium</w:t>
      </w:r>
      <w:r w:rsidR="00B853A1">
        <w:rPr>
          <w:rFonts w:eastAsia="標楷體" w:cstheme="minorHAnsi"/>
          <w:sz w:val="28"/>
          <w:szCs w:val="28"/>
        </w:rPr>
        <w:t>, please visit our symposium</w:t>
      </w:r>
      <w:r w:rsidR="00A01A41">
        <w:rPr>
          <w:rFonts w:eastAsia="標楷體" w:cstheme="minorHAnsi"/>
          <w:sz w:val="28"/>
          <w:szCs w:val="28"/>
        </w:rPr>
        <w:t xml:space="preserve"> website</w:t>
      </w:r>
      <w:r w:rsidR="003F6C94" w:rsidRPr="00A82FA0">
        <w:rPr>
          <w:rFonts w:eastAsia="標楷體" w:cstheme="minorHAnsi"/>
          <w:sz w:val="28"/>
          <w:szCs w:val="28"/>
        </w:rPr>
        <w:t xml:space="preserve"> at: </w:t>
      </w:r>
    </w:p>
    <w:p w:rsidR="0018239E" w:rsidRPr="00A82FA0" w:rsidRDefault="00463380">
      <w:pPr>
        <w:widowControl/>
        <w:rPr>
          <w:rFonts w:cstheme="minorHAnsi"/>
        </w:rPr>
      </w:pPr>
      <w:hyperlink r:id="rId8" w:history="1">
        <w:r w:rsidR="00A82FA0" w:rsidRPr="00A82FA0">
          <w:rPr>
            <w:rStyle w:val="ab"/>
            <w:rFonts w:cstheme="minorHAnsi"/>
          </w:rPr>
          <w:t>https://expo.itri.org.tw/2023VLSITSADAT</w:t>
        </w:r>
      </w:hyperlink>
    </w:p>
    <w:p w:rsidR="00A82FA0" w:rsidRDefault="00A82FA0">
      <w:pPr>
        <w:widowControl/>
      </w:pPr>
    </w:p>
    <w:p w:rsidR="00D066B5" w:rsidRPr="0007278A" w:rsidRDefault="00D066B5" w:rsidP="0007278A">
      <w:pPr>
        <w:widowControl/>
        <w:rPr>
          <w:rFonts w:eastAsia="標楷體" w:cstheme="minorHAnsi"/>
          <w:sz w:val="28"/>
          <w:szCs w:val="28"/>
        </w:rPr>
      </w:pPr>
    </w:p>
    <w:tbl>
      <w:tblPr>
        <w:tblStyle w:val="a9"/>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top w:w="170" w:type="dxa"/>
          <w:bottom w:w="170" w:type="dxa"/>
        </w:tblCellMar>
        <w:tblLook w:val="04A0" w:firstRow="1" w:lastRow="0" w:firstColumn="1" w:lastColumn="0" w:noHBand="0" w:noVBand="1"/>
      </w:tblPr>
      <w:tblGrid>
        <w:gridCol w:w="7625"/>
      </w:tblGrid>
      <w:tr w:rsidR="004B4EF7" w:rsidRPr="007107A0" w:rsidTr="00BA15B0">
        <w:trPr>
          <w:trHeight w:val="1301"/>
          <w:jc w:val="center"/>
        </w:trPr>
        <w:tc>
          <w:tcPr>
            <w:tcW w:w="7625" w:type="dxa"/>
            <w:vAlign w:val="center"/>
          </w:tcPr>
          <w:p w:rsidR="004B4EF7" w:rsidRPr="003F6C94" w:rsidRDefault="004B4EF7" w:rsidP="003F6C94">
            <w:pPr>
              <w:jc w:val="center"/>
              <w:rPr>
                <w:rFonts w:ascii="Times New Roman" w:eastAsia="標楷體" w:hAnsi="Times New Roman"/>
                <w:b/>
                <w:sz w:val="40"/>
                <w:szCs w:val="40"/>
              </w:rPr>
            </w:pPr>
            <w:r w:rsidRPr="009440EB">
              <w:rPr>
                <w:rFonts w:ascii="Times New Roman" w:eastAsia="標楷體" w:hAnsi="Times New Roman"/>
                <w:b/>
                <w:sz w:val="40"/>
                <w:szCs w:val="40"/>
              </w:rPr>
              <w:lastRenderedPageBreak/>
              <w:t>Sponsorship Agreement</w:t>
            </w:r>
          </w:p>
          <w:p w:rsidR="004B4EF7" w:rsidRPr="007107A0" w:rsidRDefault="004B4EF7" w:rsidP="000F0DAE">
            <w:pPr>
              <w:jc w:val="center"/>
              <w:rPr>
                <w:rFonts w:ascii="Calibri" w:eastAsia="標楷體" w:hAnsi="Calibri"/>
                <w:sz w:val="40"/>
                <w:szCs w:val="40"/>
              </w:rPr>
            </w:pPr>
            <w:r w:rsidRPr="007107A0">
              <w:rPr>
                <w:rFonts w:ascii="Calibri" w:eastAsia="標楷體" w:hAnsi="Calibri"/>
                <w:sz w:val="32"/>
                <w:szCs w:val="32"/>
              </w:rPr>
              <w:t>Amount of Sponsorship: TWD</w:t>
            </w:r>
            <w:r w:rsidRPr="007107A0">
              <w:rPr>
                <w:rFonts w:ascii="Calibri" w:eastAsia="標楷體" w:hAnsi="Calibri"/>
                <w:u w:val="single"/>
              </w:rPr>
              <w:tab/>
            </w:r>
            <w:r w:rsidRPr="007107A0">
              <w:rPr>
                <w:rFonts w:ascii="Calibri" w:eastAsia="標楷體" w:hAnsi="Calibri"/>
                <w:u w:val="single"/>
              </w:rPr>
              <w:tab/>
            </w:r>
            <w:r w:rsidRPr="007107A0">
              <w:rPr>
                <w:rFonts w:ascii="Calibri" w:eastAsia="標楷體" w:hAnsi="Calibri"/>
                <w:u w:val="single"/>
              </w:rPr>
              <w:tab/>
            </w:r>
            <w:r w:rsidRPr="007107A0">
              <w:rPr>
                <w:rFonts w:ascii="Calibri" w:eastAsia="標楷體" w:hAnsi="Calibri"/>
                <w:u w:val="single"/>
              </w:rPr>
              <w:tab/>
            </w:r>
            <w:r w:rsidRPr="007107A0">
              <w:rPr>
                <w:rFonts w:ascii="Calibri" w:eastAsia="標楷體" w:hAnsi="Calibri"/>
                <w:u w:val="single"/>
              </w:rPr>
              <w:tab/>
            </w:r>
          </w:p>
        </w:tc>
      </w:tr>
    </w:tbl>
    <w:tbl>
      <w:tblPr>
        <w:tblpPr w:leftFromText="180" w:rightFromText="180" w:vertAnchor="text" w:horzAnchor="margin"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067"/>
        <w:gridCol w:w="322"/>
        <w:gridCol w:w="2268"/>
        <w:gridCol w:w="33"/>
        <w:gridCol w:w="772"/>
        <w:gridCol w:w="3166"/>
      </w:tblGrid>
      <w:tr w:rsidR="00BA15B0" w:rsidRPr="007107A0" w:rsidTr="00BA15B0">
        <w:trPr>
          <w:trHeight w:val="980"/>
        </w:trPr>
        <w:tc>
          <w:tcPr>
            <w:tcW w:w="1760" w:type="pct"/>
            <w:gridSpan w:val="2"/>
            <w:vAlign w:val="center"/>
          </w:tcPr>
          <w:p w:rsidR="00BA15B0" w:rsidRPr="007107A0" w:rsidRDefault="00BA15B0" w:rsidP="00BA15B0">
            <w:pPr>
              <w:rPr>
                <w:rFonts w:ascii="Calibri" w:eastAsia="標楷體" w:hAnsi="Calibri"/>
                <w:b/>
                <w:szCs w:val="24"/>
              </w:rPr>
            </w:pPr>
            <w:r w:rsidRPr="007107A0">
              <w:rPr>
                <w:rFonts w:ascii="Calibri" w:eastAsia="標楷體" w:hAnsi="Calibri"/>
                <w:b/>
                <w:szCs w:val="24"/>
              </w:rPr>
              <w:t>Company Full Name</w:t>
            </w:r>
          </w:p>
        </w:tc>
        <w:tc>
          <w:tcPr>
            <w:tcW w:w="3240" w:type="pct"/>
            <w:gridSpan w:val="4"/>
            <w:vAlign w:val="center"/>
          </w:tcPr>
          <w:p w:rsidR="00BA15B0" w:rsidRPr="007107A0" w:rsidRDefault="00BA15B0" w:rsidP="00BA15B0">
            <w:pPr>
              <w:ind w:left="280"/>
              <w:jc w:val="both"/>
              <w:rPr>
                <w:rFonts w:ascii="Calibri" w:eastAsia="標楷體" w:hAnsi="Calibri"/>
                <w:szCs w:val="24"/>
              </w:rPr>
            </w:pPr>
            <w:r w:rsidRPr="007107A0">
              <w:rPr>
                <w:rFonts w:ascii="Calibri" w:eastAsia="標楷體" w:hAnsi="Calibri"/>
                <w:szCs w:val="24"/>
              </w:rPr>
              <w:t>English</w:t>
            </w:r>
            <w:r>
              <w:rPr>
                <w:rFonts w:ascii="Calibri" w:eastAsia="標楷體" w:hAnsi="Calibri"/>
                <w:szCs w:val="24"/>
              </w:rPr>
              <w:t>:</w:t>
            </w:r>
          </w:p>
          <w:p w:rsidR="00BA15B0" w:rsidRPr="007107A0" w:rsidRDefault="00BA15B0" w:rsidP="00BA15B0">
            <w:pPr>
              <w:ind w:left="280"/>
              <w:jc w:val="both"/>
              <w:rPr>
                <w:rFonts w:ascii="Calibri" w:eastAsia="標楷體" w:hAnsi="Calibri"/>
                <w:szCs w:val="24"/>
              </w:rPr>
            </w:pPr>
            <w:r w:rsidRPr="007107A0">
              <w:rPr>
                <w:rFonts w:ascii="Calibri" w:eastAsia="標楷體" w:hAnsi="Calibri"/>
                <w:szCs w:val="24"/>
              </w:rPr>
              <w:t>Chinese</w:t>
            </w:r>
            <w:r>
              <w:rPr>
                <w:rFonts w:ascii="Calibri" w:eastAsia="標楷體" w:hAnsi="Calibri"/>
                <w:szCs w:val="24"/>
              </w:rPr>
              <w:t>:</w:t>
            </w:r>
          </w:p>
        </w:tc>
      </w:tr>
      <w:tr w:rsidR="00BA15B0" w:rsidRPr="007107A0" w:rsidTr="00BA15B0">
        <w:trPr>
          <w:trHeight w:val="1060"/>
        </w:trPr>
        <w:tc>
          <w:tcPr>
            <w:tcW w:w="1760" w:type="pct"/>
            <w:gridSpan w:val="2"/>
            <w:vAlign w:val="center"/>
          </w:tcPr>
          <w:p w:rsidR="00BA15B0" w:rsidRPr="007107A0" w:rsidRDefault="00BA15B0" w:rsidP="00BA15B0">
            <w:pPr>
              <w:rPr>
                <w:rFonts w:ascii="Calibri" w:eastAsia="標楷體" w:hAnsi="Calibri"/>
                <w:b/>
                <w:szCs w:val="24"/>
              </w:rPr>
            </w:pPr>
            <w:r w:rsidRPr="007107A0">
              <w:rPr>
                <w:rFonts w:ascii="Calibri" w:eastAsia="標楷體" w:hAnsi="Calibri"/>
                <w:b/>
                <w:szCs w:val="24"/>
              </w:rPr>
              <w:t>Advisory Committee</w:t>
            </w:r>
          </w:p>
          <w:p w:rsidR="00BA15B0" w:rsidRPr="007107A0" w:rsidRDefault="00BA15B0" w:rsidP="00BA15B0">
            <w:pPr>
              <w:rPr>
                <w:rFonts w:ascii="Calibri" w:eastAsia="標楷體" w:hAnsi="Calibri"/>
                <w:b/>
                <w:sz w:val="16"/>
                <w:szCs w:val="16"/>
              </w:rPr>
            </w:pPr>
            <w:r w:rsidRPr="007107A0">
              <w:rPr>
                <w:rFonts w:ascii="Calibri" w:eastAsia="標楷體" w:hAnsi="Calibri"/>
                <w:b/>
                <w:sz w:val="16"/>
                <w:szCs w:val="16"/>
              </w:rPr>
              <w:t>(with the amount TWD 100,000 and above)</w:t>
            </w:r>
          </w:p>
        </w:tc>
        <w:tc>
          <w:tcPr>
            <w:tcW w:w="3240" w:type="pct"/>
            <w:gridSpan w:val="4"/>
            <w:vAlign w:val="center"/>
          </w:tcPr>
          <w:p w:rsidR="00BA15B0" w:rsidRPr="007107A0" w:rsidRDefault="00BA15B0" w:rsidP="00BA15B0">
            <w:pPr>
              <w:jc w:val="both"/>
              <w:rPr>
                <w:rFonts w:ascii="Calibri" w:eastAsia="標楷體" w:hAnsi="Calibri"/>
                <w:szCs w:val="24"/>
              </w:rPr>
            </w:pPr>
            <w:r w:rsidRPr="007107A0">
              <w:rPr>
                <w:rFonts w:ascii="Calibri" w:eastAsia="標楷體" w:hAnsi="Calibri"/>
                <w:szCs w:val="24"/>
              </w:rPr>
              <w:t>Name and title (English):</w:t>
            </w:r>
          </w:p>
          <w:p w:rsidR="00BA15B0" w:rsidRPr="007107A0" w:rsidRDefault="00BA15B0" w:rsidP="00BA15B0">
            <w:pPr>
              <w:jc w:val="both"/>
              <w:rPr>
                <w:rFonts w:ascii="Calibri" w:eastAsia="標楷體" w:hAnsi="Calibri"/>
                <w:szCs w:val="24"/>
              </w:rPr>
            </w:pPr>
            <w:r w:rsidRPr="007107A0">
              <w:rPr>
                <w:rFonts w:ascii="Calibri" w:eastAsia="標楷體" w:hAnsi="Calibri"/>
                <w:szCs w:val="24"/>
              </w:rPr>
              <w:t>Name and title (Chinese):</w:t>
            </w:r>
          </w:p>
        </w:tc>
      </w:tr>
      <w:tr w:rsidR="00BA15B0" w:rsidRPr="007107A0" w:rsidTr="00BA15B0">
        <w:trPr>
          <w:trHeight w:val="46"/>
        </w:trPr>
        <w:tc>
          <w:tcPr>
            <w:tcW w:w="1593"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Contact</w:t>
            </w:r>
          </w:p>
        </w:tc>
        <w:tc>
          <w:tcPr>
            <w:tcW w:w="1362" w:type="pct"/>
            <w:gridSpan w:val="3"/>
            <w:vAlign w:val="center"/>
          </w:tcPr>
          <w:p w:rsidR="00BA15B0" w:rsidRPr="007107A0" w:rsidRDefault="00BA15B0" w:rsidP="00BA15B0">
            <w:pPr>
              <w:spacing w:line="360" w:lineRule="auto"/>
              <w:jc w:val="center"/>
              <w:rPr>
                <w:rFonts w:ascii="Calibri" w:eastAsia="標楷體" w:hAnsi="Calibri"/>
                <w:szCs w:val="24"/>
              </w:rPr>
            </w:pPr>
          </w:p>
        </w:tc>
        <w:tc>
          <w:tcPr>
            <w:tcW w:w="401"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Title</w:t>
            </w:r>
          </w:p>
        </w:tc>
        <w:tc>
          <w:tcPr>
            <w:tcW w:w="1644" w:type="pct"/>
            <w:vAlign w:val="center"/>
          </w:tcPr>
          <w:p w:rsidR="00BA15B0" w:rsidRPr="007107A0" w:rsidRDefault="00BA15B0" w:rsidP="00BA15B0">
            <w:pPr>
              <w:spacing w:line="360" w:lineRule="auto"/>
              <w:rPr>
                <w:rFonts w:ascii="Calibri" w:eastAsia="標楷體" w:hAnsi="Calibri"/>
                <w:szCs w:val="24"/>
              </w:rPr>
            </w:pPr>
          </w:p>
        </w:tc>
      </w:tr>
      <w:tr w:rsidR="00BA15B0" w:rsidRPr="007107A0" w:rsidTr="00BA15B0">
        <w:tc>
          <w:tcPr>
            <w:tcW w:w="1593"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Tel</w:t>
            </w:r>
          </w:p>
        </w:tc>
        <w:tc>
          <w:tcPr>
            <w:tcW w:w="1362" w:type="pct"/>
            <w:gridSpan w:val="3"/>
            <w:vAlign w:val="center"/>
          </w:tcPr>
          <w:p w:rsidR="00BA15B0" w:rsidRPr="007107A0" w:rsidRDefault="00BA15B0" w:rsidP="00BA15B0">
            <w:pPr>
              <w:spacing w:line="360" w:lineRule="auto"/>
              <w:jc w:val="center"/>
              <w:rPr>
                <w:rFonts w:ascii="Calibri" w:eastAsia="標楷體" w:hAnsi="Calibri"/>
                <w:szCs w:val="24"/>
              </w:rPr>
            </w:pPr>
          </w:p>
        </w:tc>
        <w:tc>
          <w:tcPr>
            <w:tcW w:w="401"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Fax</w:t>
            </w:r>
          </w:p>
        </w:tc>
        <w:tc>
          <w:tcPr>
            <w:tcW w:w="1644" w:type="pct"/>
            <w:vAlign w:val="center"/>
          </w:tcPr>
          <w:p w:rsidR="00BA15B0" w:rsidRPr="007107A0" w:rsidRDefault="00BA15B0" w:rsidP="00BA15B0">
            <w:pPr>
              <w:spacing w:line="360" w:lineRule="auto"/>
              <w:rPr>
                <w:rFonts w:ascii="Calibri" w:eastAsia="標楷體" w:hAnsi="Calibri"/>
                <w:szCs w:val="24"/>
              </w:rPr>
            </w:pPr>
          </w:p>
        </w:tc>
      </w:tr>
      <w:tr w:rsidR="00BA15B0" w:rsidRPr="007107A0" w:rsidTr="00BA15B0">
        <w:trPr>
          <w:cantSplit/>
        </w:trPr>
        <w:tc>
          <w:tcPr>
            <w:tcW w:w="1593"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Company Registration No.</w:t>
            </w:r>
          </w:p>
        </w:tc>
        <w:tc>
          <w:tcPr>
            <w:tcW w:w="1362" w:type="pct"/>
            <w:gridSpan w:val="3"/>
            <w:vAlign w:val="center"/>
          </w:tcPr>
          <w:p w:rsidR="00BA15B0" w:rsidRPr="007107A0" w:rsidRDefault="00BA15B0" w:rsidP="00BA15B0">
            <w:pPr>
              <w:spacing w:line="360" w:lineRule="auto"/>
              <w:jc w:val="center"/>
              <w:rPr>
                <w:rFonts w:ascii="Calibri" w:eastAsia="標楷體" w:hAnsi="Calibri"/>
                <w:szCs w:val="24"/>
              </w:rPr>
            </w:pPr>
          </w:p>
        </w:tc>
        <w:tc>
          <w:tcPr>
            <w:tcW w:w="401" w:type="pct"/>
            <w:vAlign w:val="center"/>
          </w:tcPr>
          <w:p w:rsidR="00BA15B0" w:rsidRPr="007107A0" w:rsidRDefault="00BA15B0" w:rsidP="00BA15B0">
            <w:pPr>
              <w:spacing w:line="360" w:lineRule="auto"/>
              <w:jc w:val="center"/>
              <w:rPr>
                <w:rFonts w:ascii="Calibri" w:eastAsia="標楷體" w:hAnsi="Calibri"/>
                <w:szCs w:val="24"/>
              </w:rPr>
            </w:pPr>
            <w:r>
              <w:rPr>
                <w:rFonts w:ascii="Calibri" w:eastAsia="標楷體" w:hAnsi="Calibri" w:hint="eastAsia"/>
                <w:szCs w:val="24"/>
              </w:rPr>
              <w:t>E</w:t>
            </w:r>
            <w:r w:rsidRPr="007107A0">
              <w:rPr>
                <w:rFonts w:ascii="Calibri" w:eastAsia="標楷體" w:hAnsi="Calibri"/>
                <w:szCs w:val="24"/>
              </w:rPr>
              <w:t>mail</w:t>
            </w:r>
          </w:p>
        </w:tc>
        <w:tc>
          <w:tcPr>
            <w:tcW w:w="1644" w:type="pct"/>
            <w:vAlign w:val="center"/>
          </w:tcPr>
          <w:p w:rsidR="00BA15B0" w:rsidRPr="007107A0" w:rsidRDefault="00BA15B0" w:rsidP="00BA15B0">
            <w:pPr>
              <w:spacing w:line="360" w:lineRule="auto"/>
              <w:rPr>
                <w:rFonts w:ascii="Calibri" w:eastAsia="標楷體" w:hAnsi="Calibri"/>
                <w:szCs w:val="24"/>
              </w:rPr>
            </w:pPr>
          </w:p>
        </w:tc>
      </w:tr>
      <w:tr w:rsidR="00BA15B0" w:rsidRPr="007107A0" w:rsidTr="00BA15B0">
        <w:trPr>
          <w:cantSplit/>
        </w:trPr>
        <w:tc>
          <w:tcPr>
            <w:tcW w:w="1593"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Address</w:t>
            </w:r>
          </w:p>
        </w:tc>
        <w:tc>
          <w:tcPr>
            <w:tcW w:w="3407" w:type="pct"/>
            <w:gridSpan w:val="5"/>
            <w:vAlign w:val="center"/>
          </w:tcPr>
          <w:p w:rsidR="00BA15B0" w:rsidRPr="007107A0" w:rsidRDefault="00BA15B0" w:rsidP="00BA15B0">
            <w:pPr>
              <w:spacing w:line="360" w:lineRule="auto"/>
              <w:jc w:val="center"/>
              <w:rPr>
                <w:rFonts w:ascii="Calibri" w:eastAsia="標楷體" w:hAnsi="Calibri"/>
                <w:szCs w:val="24"/>
              </w:rPr>
            </w:pPr>
          </w:p>
        </w:tc>
      </w:tr>
      <w:tr w:rsidR="00BA15B0" w:rsidRPr="007107A0" w:rsidTr="00BA15B0">
        <w:trPr>
          <w:cantSplit/>
        </w:trPr>
        <w:tc>
          <w:tcPr>
            <w:tcW w:w="1593"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Company website</w:t>
            </w:r>
          </w:p>
        </w:tc>
        <w:tc>
          <w:tcPr>
            <w:tcW w:w="3407" w:type="pct"/>
            <w:gridSpan w:val="5"/>
            <w:vAlign w:val="center"/>
          </w:tcPr>
          <w:p w:rsidR="00BA15B0" w:rsidRPr="007107A0" w:rsidRDefault="00BA15B0" w:rsidP="00BA15B0">
            <w:pPr>
              <w:spacing w:line="360" w:lineRule="auto"/>
              <w:jc w:val="center"/>
              <w:rPr>
                <w:rFonts w:ascii="Calibri" w:eastAsia="標楷體" w:hAnsi="Calibri"/>
                <w:szCs w:val="24"/>
              </w:rPr>
            </w:pPr>
          </w:p>
        </w:tc>
      </w:tr>
      <w:tr w:rsidR="00BA15B0" w:rsidRPr="007107A0" w:rsidTr="00BA15B0">
        <w:trPr>
          <w:cantSplit/>
        </w:trPr>
        <w:tc>
          <w:tcPr>
            <w:tcW w:w="1593" w:type="pct"/>
            <w:vAlign w:val="center"/>
          </w:tcPr>
          <w:p w:rsidR="00BA15B0" w:rsidRPr="007107A0" w:rsidRDefault="00BA15B0" w:rsidP="00BA15B0">
            <w:pPr>
              <w:spacing w:line="360" w:lineRule="auto"/>
              <w:jc w:val="center"/>
              <w:rPr>
                <w:rFonts w:ascii="Calibri" w:eastAsia="標楷體" w:hAnsi="Calibri"/>
                <w:color w:val="000000"/>
                <w:szCs w:val="24"/>
              </w:rPr>
            </w:pPr>
            <w:r w:rsidRPr="007107A0">
              <w:rPr>
                <w:rFonts w:ascii="Calibri" w:eastAsia="標楷體" w:hAnsi="Calibri"/>
                <w:color w:val="000000"/>
                <w:szCs w:val="24"/>
              </w:rPr>
              <w:t>Contact for Registration</w:t>
            </w:r>
          </w:p>
        </w:tc>
        <w:tc>
          <w:tcPr>
            <w:tcW w:w="1345" w:type="pct"/>
            <w:gridSpan w:val="2"/>
            <w:vAlign w:val="center"/>
          </w:tcPr>
          <w:p w:rsidR="00BA15B0" w:rsidRPr="007107A0" w:rsidRDefault="00BA15B0" w:rsidP="00BA15B0">
            <w:pPr>
              <w:spacing w:line="360" w:lineRule="auto"/>
              <w:jc w:val="center"/>
              <w:rPr>
                <w:rFonts w:ascii="Calibri" w:eastAsia="標楷體" w:hAnsi="Calibri"/>
                <w:szCs w:val="24"/>
              </w:rPr>
            </w:pPr>
          </w:p>
        </w:tc>
        <w:tc>
          <w:tcPr>
            <w:tcW w:w="418" w:type="pct"/>
            <w:gridSpan w:val="2"/>
            <w:vAlign w:val="center"/>
          </w:tcPr>
          <w:p w:rsidR="00BA15B0" w:rsidRPr="007107A0" w:rsidRDefault="00BA15B0" w:rsidP="00BA15B0">
            <w:pPr>
              <w:spacing w:line="360" w:lineRule="auto"/>
              <w:jc w:val="center"/>
              <w:rPr>
                <w:rFonts w:ascii="Calibri" w:eastAsia="標楷體" w:hAnsi="Calibri"/>
                <w:szCs w:val="24"/>
              </w:rPr>
            </w:pPr>
            <w:r>
              <w:rPr>
                <w:rFonts w:ascii="Calibri" w:eastAsia="標楷體" w:hAnsi="Calibri" w:hint="eastAsia"/>
                <w:szCs w:val="24"/>
              </w:rPr>
              <w:t>E</w:t>
            </w:r>
            <w:r w:rsidRPr="007107A0">
              <w:rPr>
                <w:rFonts w:ascii="Calibri" w:eastAsia="標楷體" w:hAnsi="Calibri"/>
                <w:szCs w:val="24"/>
              </w:rPr>
              <w:t>mail</w:t>
            </w:r>
          </w:p>
        </w:tc>
        <w:tc>
          <w:tcPr>
            <w:tcW w:w="1644" w:type="pct"/>
            <w:vAlign w:val="center"/>
          </w:tcPr>
          <w:p w:rsidR="00BA15B0" w:rsidRPr="007107A0" w:rsidRDefault="00BA15B0" w:rsidP="00BA15B0">
            <w:pPr>
              <w:spacing w:line="360" w:lineRule="auto"/>
              <w:rPr>
                <w:rFonts w:ascii="Calibri" w:eastAsia="標楷體" w:hAnsi="Calibri"/>
                <w:szCs w:val="24"/>
              </w:rPr>
            </w:pPr>
          </w:p>
        </w:tc>
      </w:tr>
      <w:tr w:rsidR="00BA15B0" w:rsidRPr="007107A0" w:rsidTr="00BA15B0">
        <w:tc>
          <w:tcPr>
            <w:tcW w:w="1593" w:type="pct"/>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Tel</w:t>
            </w:r>
          </w:p>
        </w:tc>
        <w:tc>
          <w:tcPr>
            <w:tcW w:w="1345" w:type="pct"/>
            <w:gridSpan w:val="2"/>
            <w:vAlign w:val="center"/>
          </w:tcPr>
          <w:p w:rsidR="00BA15B0" w:rsidRPr="007107A0" w:rsidRDefault="00BA15B0" w:rsidP="00BA15B0">
            <w:pPr>
              <w:spacing w:line="360" w:lineRule="auto"/>
              <w:jc w:val="center"/>
              <w:rPr>
                <w:rFonts w:ascii="Calibri" w:eastAsia="標楷體" w:hAnsi="Calibri"/>
                <w:szCs w:val="24"/>
              </w:rPr>
            </w:pPr>
          </w:p>
        </w:tc>
        <w:tc>
          <w:tcPr>
            <w:tcW w:w="418" w:type="pct"/>
            <w:gridSpan w:val="2"/>
            <w:vAlign w:val="center"/>
          </w:tcPr>
          <w:p w:rsidR="00BA15B0" w:rsidRPr="007107A0" w:rsidRDefault="00BA15B0" w:rsidP="00BA15B0">
            <w:pPr>
              <w:spacing w:line="360" w:lineRule="auto"/>
              <w:jc w:val="center"/>
              <w:rPr>
                <w:rFonts w:ascii="Calibri" w:eastAsia="標楷體" w:hAnsi="Calibri"/>
                <w:szCs w:val="24"/>
              </w:rPr>
            </w:pPr>
            <w:r w:rsidRPr="007107A0">
              <w:rPr>
                <w:rFonts w:ascii="Calibri" w:eastAsia="標楷體" w:hAnsi="Calibri"/>
                <w:szCs w:val="24"/>
              </w:rPr>
              <w:t>Fax</w:t>
            </w:r>
          </w:p>
        </w:tc>
        <w:tc>
          <w:tcPr>
            <w:tcW w:w="1644" w:type="pct"/>
            <w:vAlign w:val="center"/>
          </w:tcPr>
          <w:p w:rsidR="00BA15B0" w:rsidRPr="007107A0" w:rsidRDefault="00BA15B0" w:rsidP="00BA15B0">
            <w:pPr>
              <w:spacing w:line="360" w:lineRule="auto"/>
              <w:rPr>
                <w:rFonts w:ascii="Calibri" w:eastAsia="標楷體" w:hAnsi="Calibri"/>
                <w:szCs w:val="24"/>
              </w:rPr>
            </w:pPr>
          </w:p>
        </w:tc>
      </w:tr>
    </w:tbl>
    <w:p w:rsidR="004B4EF7" w:rsidRPr="007107A0" w:rsidRDefault="004B4EF7" w:rsidP="005A5169">
      <w:pPr>
        <w:snapToGrid w:val="0"/>
        <w:spacing w:line="320" w:lineRule="atLeast"/>
        <w:rPr>
          <w:rFonts w:ascii="Calibri" w:eastAsia="標楷體" w:hAnsi="Calibri"/>
          <w:b/>
          <w:i/>
          <w:sz w:val="22"/>
        </w:rPr>
      </w:pPr>
      <w:r w:rsidRPr="007107A0">
        <w:rPr>
          <w:rFonts w:ascii="Calibri" w:eastAsia="標楷體" w:hAnsi="Calibri"/>
          <w:sz w:val="22"/>
        </w:rPr>
        <w:t xml:space="preserve">When you sign up your sponsorship, we will need the signed agreement and an electronic copy of your logo in good resolution to be shown on VLSI website. </w:t>
      </w:r>
      <w:r w:rsidRPr="007107A0">
        <w:rPr>
          <w:rFonts w:ascii="Calibri" w:eastAsia="標楷體" w:hAnsi="Calibri"/>
          <w:b/>
          <w:i/>
          <w:sz w:val="22"/>
        </w:rPr>
        <w:t>Since the benefits of sponsorship exposure start immediately, all sponsorships are non-refundable and payment arrangements will be through wire transfer (invoices are due on receipt).</w:t>
      </w:r>
    </w:p>
    <w:tbl>
      <w:tblPr>
        <w:tblStyle w:val="a9"/>
        <w:tblW w:w="5000" w:type="pct"/>
        <w:tblLook w:val="04A0" w:firstRow="1" w:lastRow="0" w:firstColumn="1" w:lastColumn="0" w:noHBand="0" w:noVBand="1"/>
      </w:tblPr>
      <w:tblGrid>
        <w:gridCol w:w="5754"/>
        <w:gridCol w:w="3874"/>
      </w:tblGrid>
      <w:tr w:rsidR="004B4EF7" w:rsidRPr="007107A0" w:rsidTr="000F0DAE">
        <w:trPr>
          <w:trHeight w:val="94"/>
        </w:trPr>
        <w:tc>
          <w:tcPr>
            <w:tcW w:w="5000" w:type="pct"/>
            <w:gridSpan w:val="2"/>
          </w:tcPr>
          <w:p w:rsidR="004B4EF7" w:rsidRPr="007107A0" w:rsidRDefault="004B4EF7" w:rsidP="000F0DAE">
            <w:pPr>
              <w:autoSpaceDE w:val="0"/>
              <w:autoSpaceDN w:val="0"/>
              <w:rPr>
                <w:rFonts w:eastAsia="標楷體"/>
                <w:sz w:val="22"/>
              </w:rPr>
            </w:pPr>
            <w:r w:rsidRPr="007107A0">
              <w:rPr>
                <w:b/>
                <w:bCs/>
                <w:sz w:val="20"/>
                <w:szCs w:val="20"/>
              </w:rPr>
              <w:t>Wire information:</w:t>
            </w:r>
          </w:p>
        </w:tc>
      </w:tr>
      <w:tr w:rsidR="004B4EF7" w:rsidRPr="007107A0" w:rsidTr="000F0DAE">
        <w:trPr>
          <w:trHeight w:val="1007"/>
        </w:trPr>
        <w:tc>
          <w:tcPr>
            <w:tcW w:w="2988" w:type="pct"/>
          </w:tcPr>
          <w:p w:rsidR="004B4EF7" w:rsidRPr="007107A0" w:rsidRDefault="004B4EF7" w:rsidP="000F0DAE">
            <w:pPr>
              <w:autoSpaceDE w:val="0"/>
              <w:autoSpaceDN w:val="0"/>
              <w:rPr>
                <w:sz w:val="20"/>
                <w:szCs w:val="20"/>
              </w:rPr>
            </w:pPr>
            <w:r w:rsidRPr="007107A0">
              <w:rPr>
                <w:sz w:val="20"/>
                <w:szCs w:val="20"/>
              </w:rPr>
              <w:t>Bank Name: Mega International Commercial Bank ,</w:t>
            </w:r>
            <w:r w:rsidRPr="007107A0">
              <w:rPr>
                <w:sz w:val="20"/>
                <w:szCs w:val="20"/>
              </w:rPr>
              <w:br/>
              <w:t>Hsinchu Branch</w:t>
            </w:r>
          </w:p>
          <w:p w:rsidR="004B4EF7" w:rsidRPr="007107A0" w:rsidRDefault="004B4EF7" w:rsidP="00234A4C">
            <w:pPr>
              <w:autoSpaceDE w:val="0"/>
              <w:autoSpaceDN w:val="0"/>
              <w:snapToGrid w:val="0"/>
              <w:spacing w:line="280" w:lineRule="atLeast"/>
              <w:rPr>
                <w:sz w:val="20"/>
                <w:szCs w:val="20"/>
              </w:rPr>
            </w:pPr>
            <w:r w:rsidRPr="00234A4C">
              <w:rPr>
                <w:sz w:val="20"/>
                <w:szCs w:val="20"/>
              </w:rPr>
              <w:t>Bank Address:</w:t>
            </w:r>
            <w:r w:rsidR="00234A4C" w:rsidRPr="00234A4C">
              <w:rPr>
                <w:color w:val="000000"/>
                <w:sz w:val="20"/>
                <w:szCs w:val="20"/>
              </w:rPr>
              <w:t xml:space="preserve"> 1F</w:t>
            </w:r>
            <w:r w:rsidR="00234A4C" w:rsidRPr="00234A4C">
              <w:rPr>
                <w:color w:val="000000"/>
                <w:sz w:val="20"/>
                <w:szCs w:val="20"/>
              </w:rPr>
              <w:t>、</w:t>
            </w:r>
            <w:r w:rsidR="00234A4C" w:rsidRPr="00234A4C">
              <w:rPr>
                <w:color w:val="000000"/>
                <w:sz w:val="20"/>
                <w:szCs w:val="20"/>
              </w:rPr>
              <w:t>2F., No.417</w:t>
            </w:r>
            <w:r w:rsidR="00234A4C" w:rsidRPr="00234A4C">
              <w:rPr>
                <w:color w:val="000000"/>
                <w:sz w:val="20"/>
                <w:szCs w:val="20"/>
              </w:rPr>
              <w:t>、</w:t>
            </w:r>
            <w:r w:rsidR="00234A4C" w:rsidRPr="00234A4C">
              <w:rPr>
                <w:color w:val="000000"/>
                <w:sz w:val="20"/>
                <w:szCs w:val="20"/>
              </w:rPr>
              <w:t xml:space="preserve">419, Sec. 2, </w:t>
            </w:r>
            <w:proofErr w:type="spellStart"/>
            <w:r w:rsidR="00234A4C" w:rsidRPr="00234A4C">
              <w:rPr>
                <w:color w:val="000000"/>
                <w:sz w:val="20"/>
                <w:szCs w:val="20"/>
              </w:rPr>
              <w:t>Gongdao</w:t>
            </w:r>
            <w:proofErr w:type="spellEnd"/>
            <w:r w:rsidR="00234A4C" w:rsidRPr="00234A4C">
              <w:rPr>
                <w:color w:val="000000"/>
                <w:sz w:val="20"/>
                <w:szCs w:val="20"/>
              </w:rPr>
              <w:t xml:space="preserve"> 5th Rd., Hsinchu City 30069, Taiwan </w:t>
            </w:r>
          </w:p>
          <w:p w:rsidR="004B4EF7" w:rsidRPr="007107A0" w:rsidRDefault="004B4EF7" w:rsidP="000F0DAE">
            <w:pPr>
              <w:autoSpaceDE w:val="0"/>
              <w:autoSpaceDN w:val="0"/>
              <w:rPr>
                <w:rFonts w:eastAsia="標楷體"/>
                <w:sz w:val="22"/>
              </w:rPr>
            </w:pPr>
            <w:r w:rsidRPr="007107A0">
              <w:rPr>
                <w:sz w:val="20"/>
                <w:szCs w:val="20"/>
              </w:rPr>
              <w:t>Swift Code: ICBCTWTP203</w:t>
            </w:r>
          </w:p>
        </w:tc>
        <w:tc>
          <w:tcPr>
            <w:tcW w:w="2012" w:type="pct"/>
          </w:tcPr>
          <w:p w:rsidR="004B4EF7" w:rsidRPr="007107A0" w:rsidRDefault="004B4EF7" w:rsidP="000F0DAE">
            <w:pPr>
              <w:autoSpaceDE w:val="0"/>
              <w:autoSpaceDN w:val="0"/>
              <w:rPr>
                <w:sz w:val="20"/>
                <w:szCs w:val="20"/>
              </w:rPr>
            </w:pPr>
            <w:r w:rsidRPr="007107A0">
              <w:rPr>
                <w:sz w:val="20"/>
                <w:szCs w:val="20"/>
              </w:rPr>
              <w:t>Account Number: 20307022880</w:t>
            </w:r>
          </w:p>
          <w:p w:rsidR="004B4EF7" w:rsidRPr="007107A0" w:rsidRDefault="004B4EF7" w:rsidP="000F0DAE">
            <w:pPr>
              <w:rPr>
                <w:rFonts w:eastAsia="標楷體"/>
                <w:sz w:val="22"/>
              </w:rPr>
            </w:pPr>
            <w:r w:rsidRPr="007107A0">
              <w:rPr>
                <w:sz w:val="20"/>
                <w:szCs w:val="20"/>
              </w:rPr>
              <w:t>Account Name:</w:t>
            </w:r>
            <w:r w:rsidRPr="007107A0">
              <w:rPr>
                <w:sz w:val="20"/>
                <w:szCs w:val="20"/>
              </w:rPr>
              <w:br/>
              <w:t>Industrial Technology Research Institute</w:t>
            </w:r>
          </w:p>
        </w:tc>
      </w:tr>
    </w:tbl>
    <w:p w:rsidR="00AD4D82" w:rsidRDefault="00AD4D82" w:rsidP="009440EB">
      <w:pPr>
        <w:ind w:leftChars="-59" w:left="-142"/>
        <w:rPr>
          <w:rFonts w:ascii="Calibri" w:eastAsia="標楷體" w:hAnsi="Calibri"/>
          <w:b/>
        </w:rPr>
      </w:pPr>
    </w:p>
    <w:p w:rsidR="004B4EF7" w:rsidRPr="007107A0" w:rsidRDefault="004B4EF7" w:rsidP="00BA15B0">
      <w:pPr>
        <w:snapToGrid w:val="0"/>
        <w:ind w:leftChars="-59" w:left="-142" w:firstLineChars="50" w:firstLine="120"/>
        <w:rPr>
          <w:rFonts w:ascii="Calibri" w:eastAsia="標楷體" w:hAnsi="Calibri"/>
          <w:b/>
        </w:rPr>
      </w:pPr>
      <w:r w:rsidRPr="007107A0">
        <w:rPr>
          <w:rFonts w:ascii="Calibri" w:eastAsia="標楷體" w:hAnsi="Calibri"/>
          <w:b/>
        </w:rPr>
        <w:t>Inquiries:</w:t>
      </w:r>
    </w:p>
    <w:p w:rsidR="000628E3" w:rsidRDefault="007F765E" w:rsidP="000628E3">
      <w:pPr>
        <w:snapToGrid w:val="0"/>
        <w:spacing w:line="360" w:lineRule="exact"/>
        <w:ind w:leftChars="-59" w:left="-142" w:firstLineChars="50" w:firstLine="115"/>
        <w:rPr>
          <w:rFonts w:eastAsia="標楷體"/>
          <w:sz w:val="23"/>
          <w:szCs w:val="23"/>
        </w:rPr>
      </w:pPr>
      <w:r>
        <w:rPr>
          <w:rFonts w:eastAsia="標楷體"/>
          <w:sz w:val="23"/>
          <w:szCs w:val="23"/>
        </w:rPr>
        <w:t>VLSI</w:t>
      </w:r>
      <w:r w:rsidR="00524C36">
        <w:rPr>
          <w:rFonts w:eastAsia="標楷體"/>
          <w:sz w:val="23"/>
          <w:szCs w:val="23"/>
        </w:rPr>
        <w:t xml:space="preserve"> TSA</w:t>
      </w:r>
      <w:r>
        <w:rPr>
          <w:rFonts w:eastAsia="標楷體"/>
          <w:sz w:val="23"/>
          <w:szCs w:val="23"/>
        </w:rPr>
        <w:t xml:space="preserve"> Symposium</w:t>
      </w:r>
      <w:r w:rsidR="004B4EF7" w:rsidRPr="001B2530">
        <w:rPr>
          <w:rFonts w:eastAsia="標楷體"/>
          <w:sz w:val="23"/>
          <w:szCs w:val="23"/>
        </w:rPr>
        <w:t xml:space="preserve"> Secretariat</w:t>
      </w:r>
    </w:p>
    <w:p w:rsidR="009440EB" w:rsidRPr="001B2530" w:rsidRDefault="00744D27" w:rsidP="000628E3">
      <w:pPr>
        <w:snapToGrid w:val="0"/>
        <w:spacing w:line="360" w:lineRule="exact"/>
        <w:ind w:leftChars="-59" w:left="-142" w:firstLineChars="50" w:firstLine="115"/>
        <w:rPr>
          <w:rFonts w:eastAsia="標楷體"/>
          <w:sz w:val="23"/>
          <w:szCs w:val="23"/>
        </w:rPr>
      </w:pPr>
      <w:r w:rsidRPr="001B2530">
        <w:rPr>
          <w:rFonts w:eastAsia="標楷體"/>
          <w:sz w:val="23"/>
          <w:szCs w:val="23"/>
        </w:rPr>
        <w:t xml:space="preserve">Emily </w:t>
      </w:r>
      <w:proofErr w:type="spellStart"/>
      <w:r w:rsidRPr="001B2530">
        <w:rPr>
          <w:rFonts w:eastAsia="標楷體"/>
          <w:sz w:val="23"/>
          <w:szCs w:val="23"/>
        </w:rPr>
        <w:t>Kuo</w:t>
      </w:r>
      <w:proofErr w:type="spellEnd"/>
      <w:r w:rsidR="009440EB" w:rsidRPr="001B2530">
        <w:rPr>
          <w:rFonts w:eastAsia="標楷體"/>
          <w:sz w:val="23"/>
          <w:szCs w:val="23"/>
        </w:rPr>
        <w:t xml:space="preserve">  </w:t>
      </w:r>
      <w:r w:rsidR="0073131F">
        <w:rPr>
          <w:rFonts w:eastAsia="標楷體"/>
          <w:sz w:val="23"/>
          <w:szCs w:val="23"/>
        </w:rPr>
        <w:t xml:space="preserve">   </w:t>
      </w:r>
      <w:r w:rsidR="004B4EF7" w:rsidRPr="001B2530">
        <w:rPr>
          <w:rFonts w:eastAsia="標楷體"/>
          <w:sz w:val="23"/>
          <w:szCs w:val="23"/>
        </w:rPr>
        <w:t>Tel: +886-3-591-</w:t>
      </w:r>
      <w:r w:rsidRPr="001B2530">
        <w:rPr>
          <w:rFonts w:eastAsia="標楷體"/>
          <w:sz w:val="23"/>
          <w:szCs w:val="23"/>
        </w:rPr>
        <w:t>5577</w:t>
      </w:r>
      <w:r w:rsidR="009440EB" w:rsidRPr="001B2530">
        <w:rPr>
          <w:rFonts w:eastAsia="標楷體"/>
          <w:sz w:val="23"/>
          <w:szCs w:val="23"/>
        </w:rPr>
        <w:t xml:space="preserve">  </w:t>
      </w:r>
      <w:r w:rsidR="000628E3">
        <w:rPr>
          <w:rFonts w:eastAsia="標楷體"/>
          <w:sz w:val="23"/>
          <w:szCs w:val="23"/>
        </w:rPr>
        <w:t xml:space="preserve"> </w:t>
      </w:r>
      <w:r w:rsidR="004B4EF7" w:rsidRPr="001B2530">
        <w:rPr>
          <w:rFonts w:eastAsia="標楷體"/>
          <w:sz w:val="23"/>
          <w:szCs w:val="23"/>
        </w:rPr>
        <w:t>Fax: +886-3-5</w:t>
      </w:r>
      <w:r w:rsidR="00015EE2" w:rsidRPr="001B2530">
        <w:rPr>
          <w:rFonts w:eastAsia="標楷體"/>
          <w:sz w:val="23"/>
          <w:szCs w:val="23"/>
        </w:rPr>
        <w:t>82</w:t>
      </w:r>
      <w:r w:rsidR="004B4EF7" w:rsidRPr="001B2530">
        <w:rPr>
          <w:rFonts w:eastAsia="標楷體"/>
          <w:sz w:val="23"/>
          <w:szCs w:val="23"/>
        </w:rPr>
        <w:t>-</w:t>
      </w:r>
      <w:r w:rsidR="00015EE2" w:rsidRPr="001B2530">
        <w:rPr>
          <w:rFonts w:eastAsia="標楷體"/>
          <w:sz w:val="23"/>
          <w:szCs w:val="23"/>
        </w:rPr>
        <w:t>0</w:t>
      </w:r>
      <w:r w:rsidRPr="001B2530">
        <w:rPr>
          <w:rFonts w:eastAsia="標楷體"/>
          <w:sz w:val="23"/>
          <w:szCs w:val="23"/>
        </w:rPr>
        <w:t>029</w:t>
      </w:r>
      <w:r w:rsidR="009440EB" w:rsidRPr="001B2530">
        <w:rPr>
          <w:rFonts w:eastAsia="標楷體"/>
          <w:sz w:val="23"/>
          <w:szCs w:val="23"/>
        </w:rPr>
        <w:t xml:space="preserve"> </w:t>
      </w:r>
      <w:r w:rsidR="000628E3">
        <w:rPr>
          <w:rFonts w:eastAsia="標楷體"/>
          <w:sz w:val="23"/>
          <w:szCs w:val="23"/>
        </w:rPr>
        <w:t xml:space="preserve"> </w:t>
      </w:r>
      <w:r w:rsidR="009440EB" w:rsidRPr="001B2530">
        <w:rPr>
          <w:rFonts w:eastAsia="標楷體"/>
          <w:sz w:val="23"/>
          <w:szCs w:val="23"/>
        </w:rPr>
        <w:t xml:space="preserve"> </w:t>
      </w:r>
      <w:r w:rsidR="004B4EF7" w:rsidRPr="001B2530">
        <w:rPr>
          <w:rFonts w:eastAsia="標楷體"/>
          <w:sz w:val="23"/>
          <w:szCs w:val="23"/>
        </w:rPr>
        <w:t xml:space="preserve">E-Mail: </w:t>
      </w:r>
      <w:hyperlink r:id="rId9" w:history="1">
        <w:r w:rsidRPr="001B2530">
          <w:rPr>
            <w:rStyle w:val="ab"/>
            <w:rFonts w:eastAsia="標楷體"/>
            <w:sz w:val="23"/>
            <w:szCs w:val="23"/>
          </w:rPr>
          <w:t>YMKUO@itri.org.tw</w:t>
        </w:r>
      </w:hyperlink>
      <w:r w:rsidR="007F1BD3" w:rsidRPr="001B2530">
        <w:rPr>
          <w:rFonts w:eastAsia="標楷體"/>
          <w:sz w:val="23"/>
          <w:szCs w:val="23"/>
        </w:rPr>
        <w:t xml:space="preserve"> </w:t>
      </w:r>
    </w:p>
    <w:p w:rsidR="000628E3" w:rsidRDefault="009440EB" w:rsidP="000628E3">
      <w:pPr>
        <w:snapToGrid w:val="0"/>
        <w:spacing w:line="360" w:lineRule="exact"/>
        <w:ind w:leftChars="-59" w:left="-142" w:rightChars="-236" w:right="-566" w:firstLineChars="50" w:firstLine="115"/>
        <w:rPr>
          <w:rStyle w:val="ab"/>
          <w:rFonts w:eastAsia="標楷體"/>
          <w:sz w:val="23"/>
          <w:szCs w:val="23"/>
        </w:rPr>
      </w:pPr>
      <w:r w:rsidRPr="001B2530">
        <w:rPr>
          <w:rFonts w:eastAsia="標楷體"/>
          <w:sz w:val="23"/>
          <w:szCs w:val="23"/>
        </w:rPr>
        <w:t xml:space="preserve">Effie Lu   </w:t>
      </w:r>
      <w:r w:rsidR="0073131F">
        <w:rPr>
          <w:rFonts w:eastAsia="標楷體"/>
          <w:sz w:val="23"/>
          <w:szCs w:val="23"/>
        </w:rPr>
        <w:t xml:space="preserve">   </w:t>
      </w:r>
      <w:r w:rsidR="00242330">
        <w:rPr>
          <w:rFonts w:eastAsia="標楷體"/>
          <w:sz w:val="23"/>
          <w:szCs w:val="23"/>
        </w:rPr>
        <w:t xml:space="preserve"> </w:t>
      </w:r>
      <w:r w:rsidRPr="001B2530">
        <w:rPr>
          <w:rFonts w:eastAsia="標楷體"/>
          <w:sz w:val="23"/>
          <w:szCs w:val="23"/>
        </w:rPr>
        <w:t xml:space="preserve">Tel: +886-3-591-5287 </w:t>
      </w:r>
      <w:r w:rsidR="000628E3">
        <w:rPr>
          <w:rFonts w:eastAsia="標楷體"/>
          <w:sz w:val="23"/>
          <w:szCs w:val="23"/>
        </w:rPr>
        <w:t xml:space="preserve"> </w:t>
      </w:r>
      <w:r w:rsidRPr="001B2530">
        <w:rPr>
          <w:rFonts w:eastAsia="標楷體"/>
          <w:sz w:val="23"/>
          <w:szCs w:val="23"/>
        </w:rPr>
        <w:t xml:space="preserve"> Fax: +886-3-582-0029  </w:t>
      </w:r>
      <w:r w:rsidR="000628E3">
        <w:rPr>
          <w:rFonts w:eastAsia="標楷體"/>
          <w:sz w:val="23"/>
          <w:szCs w:val="23"/>
        </w:rPr>
        <w:t xml:space="preserve"> </w:t>
      </w:r>
      <w:r w:rsidRPr="001B2530">
        <w:rPr>
          <w:rFonts w:eastAsia="標楷體"/>
          <w:sz w:val="23"/>
          <w:szCs w:val="23"/>
        </w:rPr>
        <w:t xml:space="preserve">E-Mail: </w:t>
      </w:r>
      <w:hyperlink r:id="rId10" w:history="1">
        <w:r w:rsidR="00463AC3" w:rsidRPr="0069303B">
          <w:rPr>
            <w:rStyle w:val="ab"/>
            <w:rFonts w:eastAsia="標楷體"/>
            <w:sz w:val="23"/>
            <w:szCs w:val="23"/>
          </w:rPr>
          <w:t>effielu@itri.org.tw</w:t>
        </w:r>
      </w:hyperlink>
    </w:p>
    <w:p w:rsidR="009440EB" w:rsidRPr="00AD4D82" w:rsidRDefault="0073131F" w:rsidP="000628E3">
      <w:pPr>
        <w:snapToGrid w:val="0"/>
        <w:spacing w:line="360" w:lineRule="exact"/>
        <w:ind w:leftChars="-59" w:left="-142" w:rightChars="-236" w:right="-566" w:firstLineChars="50" w:firstLine="115"/>
        <w:rPr>
          <w:rFonts w:eastAsia="標楷體"/>
          <w:color w:val="0000FF" w:themeColor="hyperlink"/>
          <w:sz w:val="23"/>
          <w:szCs w:val="23"/>
          <w:u w:val="single"/>
        </w:rPr>
      </w:pPr>
      <w:r>
        <w:rPr>
          <w:rFonts w:eastAsia="標楷體"/>
          <w:sz w:val="23"/>
          <w:szCs w:val="23"/>
        </w:rPr>
        <w:t xml:space="preserve">Harriet Chiu </w:t>
      </w:r>
      <w:r w:rsidR="00242330">
        <w:rPr>
          <w:rFonts w:eastAsia="標楷體"/>
          <w:sz w:val="23"/>
          <w:szCs w:val="23"/>
        </w:rPr>
        <w:t xml:space="preserve"> </w:t>
      </w:r>
      <w:r>
        <w:rPr>
          <w:rFonts w:eastAsia="標楷體"/>
          <w:sz w:val="23"/>
          <w:szCs w:val="23"/>
        </w:rPr>
        <w:t xml:space="preserve"> </w:t>
      </w:r>
      <w:r w:rsidR="00463AC3">
        <w:rPr>
          <w:rFonts w:eastAsia="標楷體"/>
          <w:sz w:val="23"/>
          <w:szCs w:val="23"/>
        </w:rPr>
        <w:t>Tel: +886-3-591-4778</w:t>
      </w:r>
      <w:r w:rsidR="00463AC3" w:rsidRPr="001B2530">
        <w:rPr>
          <w:rFonts w:eastAsia="標楷體"/>
          <w:sz w:val="23"/>
          <w:szCs w:val="23"/>
        </w:rPr>
        <w:t xml:space="preserve">  </w:t>
      </w:r>
      <w:r w:rsidR="000628E3">
        <w:rPr>
          <w:rFonts w:eastAsia="標楷體"/>
          <w:sz w:val="23"/>
          <w:szCs w:val="23"/>
        </w:rPr>
        <w:t xml:space="preserve"> </w:t>
      </w:r>
      <w:r w:rsidR="00463AC3" w:rsidRPr="001B2530">
        <w:rPr>
          <w:rFonts w:eastAsia="標楷體"/>
          <w:sz w:val="23"/>
          <w:szCs w:val="23"/>
        </w:rPr>
        <w:t xml:space="preserve">Fax: +886-3-582-0029 </w:t>
      </w:r>
      <w:r w:rsidR="000628E3">
        <w:rPr>
          <w:rFonts w:eastAsia="標楷體"/>
          <w:sz w:val="23"/>
          <w:szCs w:val="23"/>
        </w:rPr>
        <w:t xml:space="preserve"> </w:t>
      </w:r>
      <w:r w:rsidR="00463AC3" w:rsidRPr="001B2530">
        <w:rPr>
          <w:rFonts w:eastAsia="標楷體"/>
          <w:sz w:val="23"/>
          <w:szCs w:val="23"/>
        </w:rPr>
        <w:t xml:space="preserve"> E-Mail: </w:t>
      </w:r>
      <w:hyperlink r:id="rId11" w:history="1">
        <w:r w:rsidR="00524C36" w:rsidRPr="004E2269">
          <w:rPr>
            <w:rStyle w:val="ab"/>
            <w:rFonts w:eastAsia="標楷體"/>
            <w:sz w:val="23"/>
            <w:szCs w:val="23"/>
          </w:rPr>
          <w:t>HarrietChiu@itri.org.tw</w:t>
        </w:r>
      </w:hyperlink>
    </w:p>
    <w:sectPr w:rsidR="009440EB" w:rsidRPr="00AD4D82" w:rsidSect="00D809FE">
      <w:headerReference w:type="default" r:id="rId12"/>
      <w:pgSz w:w="11906" w:h="16838" w:code="9"/>
      <w:pgMar w:top="2268" w:right="1134" w:bottom="244"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80" w:rsidRDefault="00463380" w:rsidP="00121F46">
      <w:r>
        <w:separator/>
      </w:r>
    </w:p>
  </w:endnote>
  <w:endnote w:type="continuationSeparator" w:id="0">
    <w:p w:rsidR="00463380" w:rsidRDefault="00463380" w:rsidP="001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80" w:rsidRDefault="00463380" w:rsidP="00121F46">
      <w:r>
        <w:separator/>
      </w:r>
    </w:p>
  </w:footnote>
  <w:footnote w:type="continuationSeparator" w:id="0">
    <w:p w:rsidR="00463380" w:rsidRDefault="00463380" w:rsidP="0012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46" w:rsidRDefault="00AE431F" w:rsidP="00D92A71">
    <w:pPr>
      <w:pStyle w:val="a5"/>
      <w:tabs>
        <w:tab w:val="clear" w:pos="4153"/>
        <w:tab w:val="clear" w:pos="8306"/>
      </w:tabs>
      <w:ind w:leftChars="-708" w:left="-1" w:hangingChars="849" w:hanging="1698"/>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19050</wp:posOffset>
          </wp:positionV>
          <wp:extent cx="7529830" cy="1266825"/>
          <wp:effectExtent l="0" t="0" r="0" b="9525"/>
          <wp:wrapThrough wrapText="bothSides">
            <wp:wrapPolygon edited="0">
              <wp:start x="0" y="0"/>
              <wp:lineTo x="0" y="21438"/>
              <wp:lineTo x="21531" y="21438"/>
              <wp:lineTo x="21531" y="0"/>
              <wp:lineTo x="0" y="0"/>
            </wp:wrapPolygon>
          </wp:wrapThrough>
          <wp:docPr id="1" name="圖片 1" descr="VLSI 2023 表頭-A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SI 2023 表頭-A4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266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AF2"/>
    <w:multiLevelType w:val="hybridMultilevel"/>
    <w:tmpl w:val="06E4C0AC"/>
    <w:lvl w:ilvl="0" w:tplc="A2866F14">
      <w:start w:val="11"/>
      <w:numFmt w:val="bullet"/>
      <w:lvlText w:val="-"/>
      <w:lvlJc w:val="left"/>
      <w:pPr>
        <w:ind w:left="480" w:hanging="48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896C72"/>
    <w:multiLevelType w:val="singleLevel"/>
    <w:tmpl w:val="A2866F14"/>
    <w:lvl w:ilvl="0">
      <w:start w:val="11"/>
      <w:numFmt w:val="bullet"/>
      <w:lvlText w:val="-"/>
      <w:lvlJc w:val="left"/>
      <w:pPr>
        <w:tabs>
          <w:tab w:val="num" w:pos="360"/>
        </w:tabs>
        <w:ind w:left="360" w:hanging="360"/>
      </w:pPr>
      <w:rPr>
        <w:rFonts w:ascii="Times New Roman" w:eastAsia="新細明體" w:hAnsi="Times New Roman" w:hint="default"/>
      </w:rPr>
    </w:lvl>
  </w:abstractNum>
  <w:abstractNum w:abstractNumId="2" w15:restartNumberingAfterBreak="0">
    <w:nsid w:val="59E32104"/>
    <w:multiLevelType w:val="singleLevel"/>
    <w:tmpl w:val="A2866F14"/>
    <w:lvl w:ilvl="0">
      <w:start w:val="11"/>
      <w:numFmt w:val="bullet"/>
      <w:lvlText w:val="-"/>
      <w:lvlJc w:val="left"/>
      <w:pPr>
        <w:tabs>
          <w:tab w:val="num" w:pos="1440"/>
        </w:tabs>
        <w:ind w:left="1440" w:hanging="360"/>
      </w:pPr>
      <w:rPr>
        <w:rFonts w:ascii="Times New Roman" w:eastAsia="新細明體"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CC"/>
    <w:rsid w:val="00013B0E"/>
    <w:rsid w:val="00015EE2"/>
    <w:rsid w:val="000226CB"/>
    <w:rsid w:val="000437DB"/>
    <w:rsid w:val="00043AF0"/>
    <w:rsid w:val="000551D0"/>
    <w:rsid w:val="00060FA6"/>
    <w:rsid w:val="000628E3"/>
    <w:rsid w:val="0007278A"/>
    <w:rsid w:val="000820EB"/>
    <w:rsid w:val="00094224"/>
    <w:rsid w:val="000A0924"/>
    <w:rsid w:val="000A11AD"/>
    <w:rsid w:val="000D2A41"/>
    <w:rsid w:val="000D7558"/>
    <w:rsid w:val="000E5725"/>
    <w:rsid w:val="000F3C72"/>
    <w:rsid w:val="000F5243"/>
    <w:rsid w:val="000F67B0"/>
    <w:rsid w:val="0011133A"/>
    <w:rsid w:val="001122C3"/>
    <w:rsid w:val="00121CD2"/>
    <w:rsid w:val="00121F46"/>
    <w:rsid w:val="0013797C"/>
    <w:rsid w:val="0015149D"/>
    <w:rsid w:val="00171D91"/>
    <w:rsid w:val="001737F3"/>
    <w:rsid w:val="0018239E"/>
    <w:rsid w:val="00182A34"/>
    <w:rsid w:val="00182AA1"/>
    <w:rsid w:val="001916E0"/>
    <w:rsid w:val="00192F83"/>
    <w:rsid w:val="001B2530"/>
    <w:rsid w:val="001C0DF2"/>
    <w:rsid w:val="001C4F63"/>
    <w:rsid w:val="001D1E73"/>
    <w:rsid w:val="001E28CF"/>
    <w:rsid w:val="001E2FBE"/>
    <w:rsid w:val="001E5E66"/>
    <w:rsid w:val="001F5583"/>
    <w:rsid w:val="001F760F"/>
    <w:rsid w:val="0020365D"/>
    <w:rsid w:val="0020573A"/>
    <w:rsid w:val="00210C47"/>
    <w:rsid w:val="00220B6A"/>
    <w:rsid w:val="00234A4C"/>
    <w:rsid w:val="00236EFB"/>
    <w:rsid w:val="00240190"/>
    <w:rsid w:val="00242330"/>
    <w:rsid w:val="00242A1A"/>
    <w:rsid w:val="0026462F"/>
    <w:rsid w:val="0028497B"/>
    <w:rsid w:val="00291B51"/>
    <w:rsid w:val="00293199"/>
    <w:rsid w:val="00293F53"/>
    <w:rsid w:val="00297C97"/>
    <w:rsid w:val="002B05F9"/>
    <w:rsid w:val="002B4BD2"/>
    <w:rsid w:val="002B5862"/>
    <w:rsid w:val="002C285C"/>
    <w:rsid w:val="002C3B15"/>
    <w:rsid w:val="002C571B"/>
    <w:rsid w:val="002F0FD3"/>
    <w:rsid w:val="00303BFC"/>
    <w:rsid w:val="00324856"/>
    <w:rsid w:val="00327013"/>
    <w:rsid w:val="00327434"/>
    <w:rsid w:val="0033026E"/>
    <w:rsid w:val="0033249B"/>
    <w:rsid w:val="00343F56"/>
    <w:rsid w:val="003665FB"/>
    <w:rsid w:val="00374887"/>
    <w:rsid w:val="00376312"/>
    <w:rsid w:val="00385DDF"/>
    <w:rsid w:val="00387DAF"/>
    <w:rsid w:val="0039077F"/>
    <w:rsid w:val="003A110F"/>
    <w:rsid w:val="003A29CC"/>
    <w:rsid w:val="003A45E9"/>
    <w:rsid w:val="003C0586"/>
    <w:rsid w:val="003C4705"/>
    <w:rsid w:val="003D1272"/>
    <w:rsid w:val="003D3968"/>
    <w:rsid w:val="003D3F31"/>
    <w:rsid w:val="003F19C5"/>
    <w:rsid w:val="003F394B"/>
    <w:rsid w:val="003F4DF7"/>
    <w:rsid w:val="003F6C94"/>
    <w:rsid w:val="0041007C"/>
    <w:rsid w:val="00415E55"/>
    <w:rsid w:val="004252D0"/>
    <w:rsid w:val="004377C3"/>
    <w:rsid w:val="00437949"/>
    <w:rsid w:val="00450B54"/>
    <w:rsid w:val="00463380"/>
    <w:rsid w:val="00463AC3"/>
    <w:rsid w:val="00470EFE"/>
    <w:rsid w:val="0047328F"/>
    <w:rsid w:val="0047402A"/>
    <w:rsid w:val="004771F6"/>
    <w:rsid w:val="00477F79"/>
    <w:rsid w:val="00480F89"/>
    <w:rsid w:val="00491D54"/>
    <w:rsid w:val="00491E2E"/>
    <w:rsid w:val="004B2741"/>
    <w:rsid w:val="004B4EF7"/>
    <w:rsid w:val="004B6446"/>
    <w:rsid w:val="004E0D39"/>
    <w:rsid w:val="004E4748"/>
    <w:rsid w:val="004F7424"/>
    <w:rsid w:val="00503348"/>
    <w:rsid w:val="00520161"/>
    <w:rsid w:val="00524C36"/>
    <w:rsid w:val="00526725"/>
    <w:rsid w:val="00532B81"/>
    <w:rsid w:val="00533982"/>
    <w:rsid w:val="00546394"/>
    <w:rsid w:val="00547FA3"/>
    <w:rsid w:val="005527C7"/>
    <w:rsid w:val="00576E1E"/>
    <w:rsid w:val="005816EC"/>
    <w:rsid w:val="00583CB6"/>
    <w:rsid w:val="0059050D"/>
    <w:rsid w:val="00591AD2"/>
    <w:rsid w:val="005A224B"/>
    <w:rsid w:val="005A5169"/>
    <w:rsid w:val="005A6A75"/>
    <w:rsid w:val="005B08B5"/>
    <w:rsid w:val="005B7CF0"/>
    <w:rsid w:val="005C50DF"/>
    <w:rsid w:val="005E15A0"/>
    <w:rsid w:val="005E1A3F"/>
    <w:rsid w:val="006001B8"/>
    <w:rsid w:val="0060369D"/>
    <w:rsid w:val="00605B81"/>
    <w:rsid w:val="0061565C"/>
    <w:rsid w:val="00635FDD"/>
    <w:rsid w:val="00637C5B"/>
    <w:rsid w:val="00643667"/>
    <w:rsid w:val="00651460"/>
    <w:rsid w:val="00673E5E"/>
    <w:rsid w:val="006839FE"/>
    <w:rsid w:val="00691592"/>
    <w:rsid w:val="006A0573"/>
    <w:rsid w:val="006A13A6"/>
    <w:rsid w:val="006A2F40"/>
    <w:rsid w:val="006C6526"/>
    <w:rsid w:val="006C6F21"/>
    <w:rsid w:val="006D48D1"/>
    <w:rsid w:val="006D56B6"/>
    <w:rsid w:val="006F0025"/>
    <w:rsid w:val="006F671E"/>
    <w:rsid w:val="0070294B"/>
    <w:rsid w:val="007107A0"/>
    <w:rsid w:val="00715960"/>
    <w:rsid w:val="0071680C"/>
    <w:rsid w:val="00717644"/>
    <w:rsid w:val="007203C3"/>
    <w:rsid w:val="00720A79"/>
    <w:rsid w:val="0073131F"/>
    <w:rsid w:val="00744D27"/>
    <w:rsid w:val="00750490"/>
    <w:rsid w:val="00760B51"/>
    <w:rsid w:val="00775E09"/>
    <w:rsid w:val="00786FC3"/>
    <w:rsid w:val="007A3A98"/>
    <w:rsid w:val="007B3F6A"/>
    <w:rsid w:val="007B5564"/>
    <w:rsid w:val="007B71F7"/>
    <w:rsid w:val="007D4E98"/>
    <w:rsid w:val="007F1BD3"/>
    <w:rsid w:val="007F1BFE"/>
    <w:rsid w:val="007F765E"/>
    <w:rsid w:val="00806583"/>
    <w:rsid w:val="00806A79"/>
    <w:rsid w:val="00807C23"/>
    <w:rsid w:val="00833642"/>
    <w:rsid w:val="00844DC9"/>
    <w:rsid w:val="0086639B"/>
    <w:rsid w:val="00871570"/>
    <w:rsid w:val="00881964"/>
    <w:rsid w:val="0088244C"/>
    <w:rsid w:val="008979A9"/>
    <w:rsid w:val="008B1739"/>
    <w:rsid w:val="008C4150"/>
    <w:rsid w:val="008C74B8"/>
    <w:rsid w:val="008D74CC"/>
    <w:rsid w:val="008E09E1"/>
    <w:rsid w:val="00910A47"/>
    <w:rsid w:val="00913C0B"/>
    <w:rsid w:val="00914D51"/>
    <w:rsid w:val="009241DC"/>
    <w:rsid w:val="00924389"/>
    <w:rsid w:val="00936F43"/>
    <w:rsid w:val="009440EB"/>
    <w:rsid w:val="009542B2"/>
    <w:rsid w:val="00954468"/>
    <w:rsid w:val="0095452E"/>
    <w:rsid w:val="00955ED1"/>
    <w:rsid w:val="009606CB"/>
    <w:rsid w:val="0096209B"/>
    <w:rsid w:val="00967FCB"/>
    <w:rsid w:val="009717F7"/>
    <w:rsid w:val="009737E9"/>
    <w:rsid w:val="00975340"/>
    <w:rsid w:val="00986B42"/>
    <w:rsid w:val="00995B24"/>
    <w:rsid w:val="009C52D5"/>
    <w:rsid w:val="009D1744"/>
    <w:rsid w:val="009E2A04"/>
    <w:rsid w:val="009E43E7"/>
    <w:rsid w:val="00A01A41"/>
    <w:rsid w:val="00A16271"/>
    <w:rsid w:val="00A3128F"/>
    <w:rsid w:val="00A35731"/>
    <w:rsid w:val="00A4506B"/>
    <w:rsid w:val="00A460E1"/>
    <w:rsid w:val="00A50B09"/>
    <w:rsid w:val="00A54429"/>
    <w:rsid w:val="00A82EED"/>
    <w:rsid w:val="00A82FA0"/>
    <w:rsid w:val="00A84FFA"/>
    <w:rsid w:val="00A973CA"/>
    <w:rsid w:val="00AA3EB4"/>
    <w:rsid w:val="00AA749E"/>
    <w:rsid w:val="00AC5B42"/>
    <w:rsid w:val="00AD4D82"/>
    <w:rsid w:val="00AD7387"/>
    <w:rsid w:val="00AE431F"/>
    <w:rsid w:val="00AE7A71"/>
    <w:rsid w:val="00AF07CB"/>
    <w:rsid w:val="00B10061"/>
    <w:rsid w:val="00B1508A"/>
    <w:rsid w:val="00B21D29"/>
    <w:rsid w:val="00B415C5"/>
    <w:rsid w:val="00B60646"/>
    <w:rsid w:val="00B75B7F"/>
    <w:rsid w:val="00B83AA2"/>
    <w:rsid w:val="00B84BD4"/>
    <w:rsid w:val="00B853A1"/>
    <w:rsid w:val="00B90A63"/>
    <w:rsid w:val="00BA15B0"/>
    <w:rsid w:val="00BA17EC"/>
    <w:rsid w:val="00BB651B"/>
    <w:rsid w:val="00BB71A0"/>
    <w:rsid w:val="00BC2BEF"/>
    <w:rsid w:val="00BC2FD6"/>
    <w:rsid w:val="00BD26E9"/>
    <w:rsid w:val="00BD376F"/>
    <w:rsid w:val="00BD7136"/>
    <w:rsid w:val="00BF219D"/>
    <w:rsid w:val="00BF56C2"/>
    <w:rsid w:val="00C11640"/>
    <w:rsid w:val="00C25B07"/>
    <w:rsid w:val="00C30834"/>
    <w:rsid w:val="00C457D4"/>
    <w:rsid w:val="00C45BD0"/>
    <w:rsid w:val="00C6053D"/>
    <w:rsid w:val="00C65516"/>
    <w:rsid w:val="00C656B9"/>
    <w:rsid w:val="00C73FC1"/>
    <w:rsid w:val="00C77A1B"/>
    <w:rsid w:val="00C951D3"/>
    <w:rsid w:val="00CA51CB"/>
    <w:rsid w:val="00CA57B5"/>
    <w:rsid w:val="00CB5F87"/>
    <w:rsid w:val="00CB632F"/>
    <w:rsid w:val="00CF022A"/>
    <w:rsid w:val="00CF47AF"/>
    <w:rsid w:val="00D066B5"/>
    <w:rsid w:val="00D10E0B"/>
    <w:rsid w:val="00D13A14"/>
    <w:rsid w:val="00D163C4"/>
    <w:rsid w:val="00D178DD"/>
    <w:rsid w:val="00D34BF3"/>
    <w:rsid w:val="00D4739A"/>
    <w:rsid w:val="00D54633"/>
    <w:rsid w:val="00D623B2"/>
    <w:rsid w:val="00D75BDB"/>
    <w:rsid w:val="00D809FE"/>
    <w:rsid w:val="00D9170B"/>
    <w:rsid w:val="00D92A71"/>
    <w:rsid w:val="00DA2091"/>
    <w:rsid w:val="00DA6973"/>
    <w:rsid w:val="00DB13D0"/>
    <w:rsid w:val="00DE0C16"/>
    <w:rsid w:val="00DE318B"/>
    <w:rsid w:val="00DE6190"/>
    <w:rsid w:val="00DF59E0"/>
    <w:rsid w:val="00E1021E"/>
    <w:rsid w:val="00E14D43"/>
    <w:rsid w:val="00E17E10"/>
    <w:rsid w:val="00E33A0A"/>
    <w:rsid w:val="00E450CE"/>
    <w:rsid w:val="00E51E50"/>
    <w:rsid w:val="00E5337E"/>
    <w:rsid w:val="00E600D9"/>
    <w:rsid w:val="00E62BE4"/>
    <w:rsid w:val="00E63981"/>
    <w:rsid w:val="00E7457F"/>
    <w:rsid w:val="00E8787D"/>
    <w:rsid w:val="00E92A74"/>
    <w:rsid w:val="00EA610E"/>
    <w:rsid w:val="00EB039E"/>
    <w:rsid w:val="00EB3A7A"/>
    <w:rsid w:val="00ED233C"/>
    <w:rsid w:val="00ED7B1E"/>
    <w:rsid w:val="00F00249"/>
    <w:rsid w:val="00F029A9"/>
    <w:rsid w:val="00F0446B"/>
    <w:rsid w:val="00F12728"/>
    <w:rsid w:val="00F31B8F"/>
    <w:rsid w:val="00F32429"/>
    <w:rsid w:val="00F34177"/>
    <w:rsid w:val="00F379CF"/>
    <w:rsid w:val="00F52421"/>
    <w:rsid w:val="00F559D0"/>
    <w:rsid w:val="00F623B7"/>
    <w:rsid w:val="00F73D7A"/>
    <w:rsid w:val="00F75DCA"/>
    <w:rsid w:val="00F93AD1"/>
    <w:rsid w:val="00F97D16"/>
    <w:rsid w:val="00FC088E"/>
    <w:rsid w:val="00FC6C41"/>
    <w:rsid w:val="00FD57B9"/>
    <w:rsid w:val="00FE0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EFF0"/>
  <w15:docId w15:val="{9ED58530-F705-41F3-96F0-9D044E85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4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D74CC"/>
    <w:rPr>
      <w:rFonts w:asciiTheme="majorHAnsi" w:eastAsiaTheme="majorEastAsia" w:hAnsiTheme="majorHAnsi" w:cstheme="majorBidi"/>
      <w:sz w:val="18"/>
      <w:szCs w:val="18"/>
    </w:rPr>
  </w:style>
  <w:style w:type="paragraph" w:styleId="a5">
    <w:name w:val="header"/>
    <w:basedOn w:val="a"/>
    <w:link w:val="a6"/>
    <w:uiPriority w:val="99"/>
    <w:unhideWhenUsed/>
    <w:rsid w:val="00121F46"/>
    <w:pPr>
      <w:tabs>
        <w:tab w:val="center" w:pos="4153"/>
        <w:tab w:val="right" w:pos="8306"/>
      </w:tabs>
      <w:snapToGrid w:val="0"/>
    </w:pPr>
    <w:rPr>
      <w:sz w:val="20"/>
      <w:szCs w:val="20"/>
    </w:rPr>
  </w:style>
  <w:style w:type="character" w:customStyle="1" w:styleId="a6">
    <w:name w:val="頁首 字元"/>
    <w:basedOn w:val="a0"/>
    <w:link w:val="a5"/>
    <w:uiPriority w:val="99"/>
    <w:rsid w:val="00121F46"/>
    <w:rPr>
      <w:sz w:val="20"/>
      <w:szCs w:val="20"/>
    </w:rPr>
  </w:style>
  <w:style w:type="paragraph" w:styleId="a7">
    <w:name w:val="footer"/>
    <w:basedOn w:val="a"/>
    <w:link w:val="a8"/>
    <w:uiPriority w:val="99"/>
    <w:unhideWhenUsed/>
    <w:rsid w:val="00121F46"/>
    <w:pPr>
      <w:tabs>
        <w:tab w:val="center" w:pos="4153"/>
        <w:tab w:val="right" w:pos="8306"/>
      </w:tabs>
      <w:snapToGrid w:val="0"/>
    </w:pPr>
    <w:rPr>
      <w:sz w:val="20"/>
      <w:szCs w:val="20"/>
    </w:rPr>
  </w:style>
  <w:style w:type="character" w:customStyle="1" w:styleId="a8">
    <w:name w:val="頁尾 字元"/>
    <w:basedOn w:val="a0"/>
    <w:link w:val="a7"/>
    <w:uiPriority w:val="99"/>
    <w:rsid w:val="00121F46"/>
    <w:rPr>
      <w:sz w:val="20"/>
      <w:szCs w:val="20"/>
    </w:rPr>
  </w:style>
  <w:style w:type="table" w:styleId="a9">
    <w:name w:val="Table Grid"/>
    <w:basedOn w:val="a1"/>
    <w:uiPriority w:val="59"/>
    <w:rsid w:val="0012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87D"/>
    <w:pPr>
      <w:ind w:leftChars="200" w:left="480"/>
    </w:pPr>
  </w:style>
  <w:style w:type="character" w:styleId="ab">
    <w:name w:val="Hyperlink"/>
    <w:basedOn w:val="a0"/>
    <w:uiPriority w:val="99"/>
    <w:unhideWhenUsed/>
    <w:rsid w:val="00E8787D"/>
    <w:rPr>
      <w:color w:val="0000FF" w:themeColor="hyperlink"/>
      <w:u w:val="single"/>
    </w:rPr>
  </w:style>
  <w:style w:type="character" w:styleId="ac">
    <w:name w:val="FollowedHyperlink"/>
    <w:basedOn w:val="a0"/>
    <w:uiPriority w:val="99"/>
    <w:semiHidden/>
    <w:unhideWhenUsed/>
    <w:rsid w:val="00EB039E"/>
    <w:rPr>
      <w:color w:val="800080" w:themeColor="followedHyperlink"/>
      <w:u w:val="single"/>
    </w:rPr>
  </w:style>
  <w:style w:type="character" w:styleId="ad">
    <w:name w:val="Strong"/>
    <w:basedOn w:val="a0"/>
    <w:uiPriority w:val="22"/>
    <w:qFormat/>
    <w:rsid w:val="00807C23"/>
    <w:rPr>
      <w:b/>
      <w:bCs/>
    </w:rPr>
  </w:style>
  <w:style w:type="table" w:customStyle="1" w:styleId="4-21">
    <w:name w:val="清單表格 4 - 輔色 21"/>
    <w:basedOn w:val="a1"/>
    <w:uiPriority w:val="49"/>
    <w:rsid w:val="00C73F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10">
    <w:name w:val="格線表格 4 - 輔色 21"/>
    <w:basedOn w:val="a1"/>
    <w:uiPriority w:val="49"/>
    <w:rsid w:val="00C73F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2134">
      <w:bodyDiv w:val="1"/>
      <w:marLeft w:val="0"/>
      <w:marRight w:val="0"/>
      <w:marTop w:val="0"/>
      <w:marBottom w:val="0"/>
      <w:divBdr>
        <w:top w:val="none" w:sz="0" w:space="0" w:color="auto"/>
        <w:left w:val="none" w:sz="0" w:space="0" w:color="auto"/>
        <w:bottom w:val="none" w:sz="0" w:space="0" w:color="auto"/>
        <w:right w:val="none" w:sz="0" w:space="0" w:color="auto"/>
      </w:divBdr>
    </w:div>
    <w:div w:id="1064790809">
      <w:bodyDiv w:val="1"/>
      <w:marLeft w:val="0"/>
      <w:marRight w:val="0"/>
      <w:marTop w:val="0"/>
      <w:marBottom w:val="0"/>
      <w:divBdr>
        <w:top w:val="none" w:sz="0" w:space="0" w:color="auto"/>
        <w:left w:val="none" w:sz="0" w:space="0" w:color="auto"/>
        <w:bottom w:val="none" w:sz="0" w:space="0" w:color="auto"/>
        <w:right w:val="none" w:sz="0" w:space="0" w:color="auto"/>
      </w:divBdr>
    </w:div>
    <w:div w:id="1212307697">
      <w:bodyDiv w:val="1"/>
      <w:marLeft w:val="0"/>
      <w:marRight w:val="0"/>
      <w:marTop w:val="0"/>
      <w:marBottom w:val="0"/>
      <w:divBdr>
        <w:top w:val="none" w:sz="0" w:space="0" w:color="auto"/>
        <w:left w:val="none" w:sz="0" w:space="0" w:color="auto"/>
        <w:bottom w:val="none" w:sz="0" w:space="0" w:color="auto"/>
        <w:right w:val="none" w:sz="0" w:space="0" w:color="auto"/>
      </w:divBdr>
    </w:div>
    <w:div w:id="1322807690">
      <w:bodyDiv w:val="1"/>
      <w:marLeft w:val="0"/>
      <w:marRight w:val="0"/>
      <w:marTop w:val="0"/>
      <w:marBottom w:val="0"/>
      <w:divBdr>
        <w:top w:val="none" w:sz="0" w:space="0" w:color="auto"/>
        <w:left w:val="none" w:sz="0" w:space="0" w:color="auto"/>
        <w:bottom w:val="none" w:sz="0" w:space="0" w:color="auto"/>
        <w:right w:val="none" w:sz="0" w:space="0" w:color="auto"/>
      </w:divBdr>
    </w:div>
    <w:div w:id="1415392819">
      <w:bodyDiv w:val="1"/>
      <w:marLeft w:val="0"/>
      <w:marRight w:val="0"/>
      <w:marTop w:val="0"/>
      <w:marBottom w:val="0"/>
      <w:divBdr>
        <w:top w:val="none" w:sz="0" w:space="0" w:color="auto"/>
        <w:left w:val="none" w:sz="0" w:space="0" w:color="auto"/>
        <w:bottom w:val="none" w:sz="0" w:space="0" w:color="auto"/>
        <w:right w:val="none" w:sz="0" w:space="0" w:color="auto"/>
      </w:divBdr>
      <w:divsChild>
        <w:div w:id="1573806199">
          <w:marLeft w:val="1166"/>
          <w:marRight w:val="0"/>
          <w:marTop w:val="0"/>
          <w:marBottom w:val="120"/>
          <w:divBdr>
            <w:top w:val="none" w:sz="0" w:space="0" w:color="auto"/>
            <w:left w:val="none" w:sz="0" w:space="0" w:color="auto"/>
            <w:bottom w:val="none" w:sz="0" w:space="0" w:color="auto"/>
            <w:right w:val="none" w:sz="0" w:space="0" w:color="auto"/>
          </w:divBdr>
        </w:div>
      </w:divsChild>
    </w:div>
    <w:div w:id="21413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itri.org.tw/2023VLSITSA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Chiu@itri.org.tw" TargetMode="External"/><Relationship Id="rId5" Type="http://schemas.openxmlformats.org/officeDocument/2006/relationships/webSettings" Target="webSettings.xml"/><Relationship Id="rId10" Type="http://schemas.openxmlformats.org/officeDocument/2006/relationships/hyperlink" Target="mailto:effielu@itri.org.tw" TargetMode="External"/><Relationship Id="rId4" Type="http://schemas.openxmlformats.org/officeDocument/2006/relationships/settings" Target="settings.xml"/><Relationship Id="rId9" Type="http://schemas.openxmlformats.org/officeDocument/2006/relationships/hyperlink" Target="mailto:YMKUO@itri.org.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0EBE-63BC-4E16-98CC-BA7C37C2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林均蔓</dc:creator>
  <cp:lastModifiedBy>江筱萍</cp:lastModifiedBy>
  <cp:revision>2</cp:revision>
  <cp:lastPrinted>2022-09-29T02:46:00Z</cp:lastPrinted>
  <dcterms:created xsi:type="dcterms:W3CDTF">2023-03-02T10:34:00Z</dcterms:created>
  <dcterms:modified xsi:type="dcterms:W3CDTF">2023-03-02T10:34:00Z</dcterms:modified>
</cp:coreProperties>
</file>